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2358" w14:textId="04CB5B39" w:rsidR="00CA7475" w:rsidRDefault="00CA7475" w:rsidP="00FA1699">
      <w:pPr>
        <w:pStyle w:val="NormalWeb"/>
        <w:tabs>
          <w:tab w:val="right" w:pos="9781"/>
        </w:tabs>
        <w:spacing w:line="246" w:lineRule="atLeast"/>
        <w:rPr>
          <w:rFonts w:ascii="Arial" w:hAnsi="Arial" w:cs="Arial"/>
          <w:b/>
        </w:rPr>
      </w:pPr>
      <w:r w:rsidRPr="00FA1699">
        <w:rPr>
          <w:rFonts w:ascii="Arial" w:hAnsi="Arial" w:cs="Arial"/>
          <w:noProof/>
          <w:color w:val="000000" w:themeColor="text1"/>
          <w:lang w:eastAsia="en-CA"/>
        </w:rPr>
        <w:drawing>
          <wp:anchor distT="0" distB="0" distL="114300" distR="114300" simplePos="0" relativeHeight="251658240" behindDoc="1" locked="0" layoutInCell="1" allowOverlap="1" wp14:anchorId="4E8C70D1" wp14:editId="66B8D55E">
            <wp:simplePos x="0" y="0"/>
            <wp:positionH relativeFrom="margin">
              <wp:align>left</wp:align>
            </wp:positionH>
            <wp:positionV relativeFrom="paragraph">
              <wp:posOffset>1905</wp:posOffset>
            </wp:positionV>
            <wp:extent cx="571500" cy="1238250"/>
            <wp:effectExtent l="0" t="0" r="0" b="0"/>
            <wp:wrapTight wrapText="bothSides">
              <wp:wrapPolygon edited="0">
                <wp:start x="0" y="0"/>
                <wp:lineTo x="0" y="21268"/>
                <wp:lineTo x="20880" y="21268"/>
                <wp:lineTo x="20880" y="0"/>
                <wp:lineTo x="0" y="0"/>
              </wp:wrapPolygon>
            </wp:wrapTight>
            <wp:docPr id="1" name="Picture 1" descr="Extr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a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99" w:rsidRPr="00FA1699">
        <w:rPr>
          <w:rFonts w:ascii="Arial" w:hAnsi="Arial" w:cs="Arial"/>
          <w:b/>
          <w:color w:val="000000" w:themeColor="text1"/>
        </w:rPr>
        <w:t>D</w:t>
      </w:r>
      <w:r w:rsidR="00176A16">
        <w:rPr>
          <w:rFonts w:ascii="Arial" w:hAnsi="Arial" w:cs="Arial"/>
          <w:b/>
          <w:color w:val="000000" w:themeColor="text1"/>
        </w:rPr>
        <w:t>elivering Service Excellence</w:t>
      </w:r>
      <w:r w:rsidR="00FA1699">
        <w:rPr>
          <w:rFonts w:ascii="Arial" w:hAnsi="Arial" w:cs="Arial"/>
          <w:b/>
          <w:color w:val="FF0000"/>
        </w:rPr>
        <w:tab/>
      </w:r>
      <w:hyperlink r:id="rId6" w:history="1">
        <w:r w:rsidR="00FA1699" w:rsidRPr="00C21880">
          <w:rPr>
            <w:rStyle w:val="Hyperlink"/>
            <w:rFonts w:ascii="Arial" w:hAnsi="Arial" w:cs="Arial"/>
            <w:b/>
          </w:rPr>
          <w:t>www.durham.ca</w:t>
        </w:r>
      </w:hyperlink>
      <w:r w:rsidR="00FA1699">
        <w:rPr>
          <w:rFonts w:ascii="Arial" w:hAnsi="Arial" w:cs="Arial"/>
          <w:b/>
          <w:color w:val="FF0000"/>
        </w:rPr>
        <w:t xml:space="preserve"> </w:t>
      </w:r>
    </w:p>
    <w:p w14:paraId="2C3CABFB" w14:textId="77777777" w:rsidR="004A1E8E" w:rsidRPr="00176A16" w:rsidRDefault="00FA1699" w:rsidP="00176A16">
      <w:pPr>
        <w:pStyle w:val="BodyText"/>
        <w:ind w:left="720" w:right="273"/>
        <w:jc w:val="both"/>
        <w:rPr>
          <w:sz w:val="24"/>
          <w:szCs w:val="24"/>
        </w:rPr>
      </w:pPr>
      <w:r w:rsidRPr="00176A16">
        <w:rPr>
          <w:sz w:val="24"/>
          <w:szCs w:val="24"/>
        </w:rPr>
        <w:t>T</w:t>
      </w:r>
      <w:r w:rsidR="004A1E8E" w:rsidRPr="00176A16">
        <w:rPr>
          <w:sz w:val="24"/>
          <w:szCs w:val="24"/>
        </w:rPr>
        <w:t xml:space="preserve">he </w:t>
      </w:r>
      <w:r w:rsidR="004A1E8E" w:rsidRPr="00176A16">
        <w:rPr>
          <w:b/>
          <w:bCs/>
          <w:sz w:val="24"/>
          <w:szCs w:val="24"/>
        </w:rPr>
        <w:t>Region of Durham</w:t>
      </w:r>
      <w:r w:rsidR="004A1E8E" w:rsidRPr="00176A16">
        <w:rPr>
          <w:sz w:val="24"/>
          <w:szCs w:val="24"/>
        </w:rPr>
        <w:t>, dedicated to maintaining outstanding standards of service, relies on the expertise and commitment of our employees. You’d be surprised at the diverse career choices we have to offer! If you seek a career with growth and challenge, where quality and accountability work in tandem with integrity and a responsiveness to change, we welcome you to learn more about us.</w:t>
      </w:r>
    </w:p>
    <w:p w14:paraId="7C45BB06" w14:textId="77777777" w:rsidR="00176A16" w:rsidRDefault="00176A16" w:rsidP="00081085">
      <w:pPr>
        <w:spacing w:before="94"/>
        <w:rPr>
          <w:b/>
        </w:rPr>
      </w:pPr>
    </w:p>
    <w:p w14:paraId="2E9E7AD3" w14:textId="5BDE5A94" w:rsidR="00081085" w:rsidRPr="00736639" w:rsidRDefault="00D75745" w:rsidP="00081085">
      <w:pPr>
        <w:spacing w:before="94"/>
        <w:rPr>
          <w:b/>
        </w:rPr>
      </w:pPr>
      <w:r w:rsidRPr="00736639">
        <w:rPr>
          <w:b/>
        </w:rPr>
        <w:t>P</w:t>
      </w:r>
      <w:r w:rsidR="00176A16">
        <w:rPr>
          <w:b/>
        </w:rPr>
        <w:t xml:space="preserve">roject Engineer </w:t>
      </w:r>
      <w:r w:rsidRPr="00736639">
        <w:rPr>
          <w:b/>
        </w:rPr>
        <w:t>– J</w:t>
      </w:r>
      <w:r w:rsidR="00176A16">
        <w:rPr>
          <w:b/>
        </w:rPr>
        <w:t>ob ID 14406</w:t>
      </w:r>
    </w:p>
    <w:p w14:paraId="10DAC4CD" w14:textId="77777777" w:rsidR="00081085" w:rsidRDefault="00081085" w:rsidP="00081085">
      <w:pPr>
        <w:pStyle w:val="BodyText"/>
        <w:spacing w:before="2"/>
        <w:rPr>
          <w:b/>
          <w:sz w:val="22"/>
          <w:szCs w:val="22"/>
        </w:rPr>
      </w:pPr>
    </w:p>
    <w:p w14:paraId="03C0C995" w14:textId="77777777" w:rsidR="00176A16" w:rsidRPr="00176A16" w:rsidRDefault="00176A16" w:rsidP="00176A16">
      <w:pPr>
        <w:pStyle w:val="BodyText"/>
        <w:ind w:right="273"/>
        <w:jc w:val="both"/>
        <w:rPr>
          <w:sz w:val="24"/>
          <w:szCs w:val="24"/>
        </w:rPr>
      </w:pPr>
      <w:r w:rsidRPr="00176A16">
        <w:rPr>
          <w:sz w:val="24"/>
          <w:szCs w:val="24"/>
        </w:rPr>
        <w:t>Vacancies: Two</w:t>
      </w:r>
    </w:p>
    <w:p w14:paraId="1679D5B9" w14:textId="77777777" w:rsidR="00176A16" w:rsidRDefault="00176A16" w:rsidP="00176A16">
      <w:pPr>
        <w:pStyle w:val="BodyText"/>
        <w:ind w:right="273"/>
        <w:jc w:val="both"/>
        <w:rPr>
          <w:sz w:val="24"/>
          <w:szCs w:val="24"/>
        </w:rPr>
      </w:pPr>
      <w:r w:rsidRPr="00176A16">
        <w:rPr>
          <w:sz w:val="24"/>
          <w:szCs w:val="24"/>
        </w:rPr>
        <w:t>One in Rapid Transit Office Division</w:t>
      </w:r>
    </w:p>
    <w:p w14:paraId="16021C58" w14:textId="5B08D660" w:rsidR="00176A16" w:rsidRPr="00176A16" w:rsidRDefault="00176A16" w:rsidP="00176A16">
      <w:pPr>
        <w:pStyle w:val="BodyText"/>
        <w:ind w:right="273"/>
        <w:jc w:val="both"/>
        <w:rPr>
          <w:sz w:val="24"/>
          <w:szCs w:val="24"/>
        </w:rPr>
      </w:pPr>
      <w:r w:rsidRPr="00176A16">
        <w:rPr>
          <w:sz w:val="24"/>
          <w:szCs w:val="24"/>
        </w:rPr>
        <w:t>One in Transportation Design Division</w:t>
      </w:r>
    </w:p>
    <w:p w14:paraId="6A060CD2" w14:textId="77777777" w:rsidR="00176A16" w:rsidRPr="00176A16" w:rsidRDefault="00176A16" w:rsidP="00176A16">
      <w:pPr>
        <w:pStyle w:val="BodyText"/>
        <w:ind w:right="273"/>
        <w:jc w:val="both"/>
        <w:rPr>
          <w:sz w:val="24"/>
          <w:szCs w:val="24"/>
        </w:rPr>
      </w:pPr>
    </w:p>
    <w:p w14:paraId="43E3A1BB" w14:textId="77777777" w:rsidR="00176A16" w:rsidRPr="00176A16" w:rsidRDefault="00176A16" w:rsidP="00176A16">
      <w:pPr>
        <w:pStyle w:val="BodyText"/>
        <w:ind w:right="273"/>
        <w:jc w:val="both"/>
        <w:rPr>
          <w:sz w:val="24"/>
          <w:szCs w:val="24"/>
        </w:rPr>
      </w:pPr>
      <w:r w:rsidRPr="00176A16">
        <w:rPr>
          <w:sz w:val="24"/>
          <w:szCs w:val="24"/>
        </w:rPr>
        <w:t>Reporting to the Project Manager, the successful applicant will support the coordination and delivery of Regional road and/or rapid transit projects in a manner that achieves a safe and efficient Regional Road system that balances mobility requirements with the needs of the Regional community.</w:t>
      </w:r>
    </w:p>
    <w:p w14:paraId="0EC056DB" w14:textId="77777777" w:rsidR="00176A16" w:rsidRPr="00176A16" w:rsidRDefault="00176A16" w:rsidP="00176A16">
      <w:pPr>
        <w:pStyle w:val="BodyText"/>
        <w:ind w:right="273"/>
        <w:jc w:val="both"/>
        <w:rPr>
          <w:sz w:val="24"/>
          <w:szCs w:val="24"/>
        </w:rPr>
      </w:pPr>
    </w:p>
    <w:p w14:paraId="03D0D3D3" w14:textId="77777777" w:rsidR="00176A16" w:rsidRPr="00176A16" w:rsidRDefault="00176A16" w:rsidP="00176A16">
      <w:pPr>
        <w:pStyle w:val="BodyText"/>
        <w:ind w:right="273"/>
        <w:jc w:val="both"/>
        <w:rPr>
          <w:sz w:val="24"/>
          <w:szCs w:val="24"/>
        </w:rPr>
      </w:pPr>
      <w:r w:rsidRPr="00176A16">
        <w:rPr>
          <w:sz w:val="24"/>
          <w:szCs w:val="24"/>
        </w:rPr>
        <w:t>The incumbent will:</w:t>
      </w:r>
    </w:p>
    <w:p w14:paraId="7D5AE4F8" w14:textId="77777777" w:rsidR="00176A16" w:rsidRPr="00176A16" w:rsidRDefault="00176A16" w:rsidP="00176A16">
      <w:pPr>
        <w:pStyle w:val="BodyText"/>
        <w:ind w:right="273"/>
        <w:jc w:val="both"/>
        <w:rPr>
          <w:sz w:val="24"/>
          <w:szCs w:val="24"/>
        </w:rPr>
      </w:pPr>
    </w:p>
    <w:p w14:paraId="230EFB73" w14:textId="66482DF1"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Support, coordinate and complete the technical review and commenting of submissions, plans and operational activities which have an impact on the Regional road and transit systems to preserve the functional integrity of the present and future road and transit network</w:t>
      </w:r>
    </w:p>
    <w:p w14:paraId="10D14046" w14:textId="6CDB2DD5"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Provide technically consistent designs and comments; deliver timely well-engineered plans by assisting with providing technical leadership and direction to staff and clients</w:t>
      </w:r>
    </w:p>
    <w:p w14:paraId="469B7A92" w14:textId="7E21F6D7"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Planning and organizing the activities and work execution of technical staff, support staff and consultants</w:t>
      </w:r>
    </w:p>
    <w:p w14:paraId="55BA1545" w14:textId="57743721"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Contribute to identifying and securing funding for Regional road and rapid transit improvements and programs to ensure proposals, projects and programs are financially feasible by identifying and addressing financial implications</w:t>
      </w:r>
    </w:p>
    <w:p w14:paraId="5ECED6ED" w14:textId="17E6DEED"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Mentor and guide staff to ensure the most effective and cost-efficient use of staff resources; promote staff responsibility, empowerment and awareness; and to implement corporate, departmental, and branch directives</w:t>
      </w:r>
    </w:p>
    <w:p w14:paraId="40181A4A" w14:textId="7F8D38F2"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Assist with the initiation, preparation and delivery of plans and proposals for more complex transportation projects and plans pertaining to the Regional road and rapid transit systems to develop a transportation system which complies with and follows the intent of Regional policies, initiatives and industry guidelines; and to address transportation system needs in terms of the system vision.</w:t>
      </w:r>
    </w:p>
    <w:p w14:paraId="77B55AB4" w14:textId="7B4B0806"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Facilitate the Division's role in coordinating transportation issues involving multiple divisions, departments and external agencies, to maintain an integrated transportation system which addresses Regional concerns</w:t>
      </w:r>
    </w:p>
    <w:p w14:paraId="036592B9" w14:textId="27F29063"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Represent the Regional Corporation to satisfy legislated requirements and expectations</w:t>
      </w:r>
    </w:p>
    <w:p w14:paraId="6ABA62E6" w14:textId="6CB33029"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Work in accordance with the provisions of applicable health and safety legislation and all corporate/departmental policies and procedures related to occupational health and safety</w:t>
      </w:r>
    </w:p>
    <w:p w14:paraId="0B710B64" w14:textId="77777777" w:rsidR="00176A16" w:rsidRPr="00176A16" w:rsidRDefault="00176A16" w:rsidP="00176A16">
      <w:pPr>
        <w:pStyle w:val="BodyText"/>
        <w:ind w:right="273"/>
        <w:jc w:val="both"/>
        <w:rPr>
          <w:sz w:val="24"/>
          <w:szCs w:val="24"/>
        </w:rPr>
      </w:pPr>
    </w:p>
    <w:p w14:paraId="0ACEBC25" w14:textId="77777777" w:rsidR="00176A16" w:rsidRPr="00176A16" w:rsidRDefault="00176A16" w:rsidP="00176A16">
      <w:pPr>
        <w:pStyle w:val="BodyText"/>
        <w:ind w:right="273"/>
        <w:jc w:val="both"/>
        <w:rPr>
          <w:sz w:val="24"/>
          <w:szCs w:val="24"/>
        </w:rPr>
      </w:pPr>
      <w:r w:rsidRPr="00176A16">
        <w:rPr>
          <w:sz w:val="24"/>
          <w:szCs w:val="24"/>
        </w:rPr>
        <w:t>The successful applicant will possess:</w:t>
      </w:r>
    </w:p>
    <w:p w14:paraId="38148F7D" w14:textId="77777777" w:rsidR="00176A16" w:rsidRPr="00176A16" w:rsidRDefault="00176A16" w:rsidP="00176A16">
      <w:pPr>
        <w:pStyle w:val="BodyText"/>
        <w:ind w:right="273"/>
        <w:jc w:val="both"/>
        <w:rPr>
          <w:sz w:val="24"/>
          <w:szCs w:val="24"/>
        </w:rPr>
      </w:pPr>
    </w:p>
    <w:p w14:paraId="07D18328" w14:textId="58332A14"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A Civil Engineering Degree or equivalent combination of education and experience</w:t>
      </w:r>
    </w:p>
    <w:p w14:paraId="0BA159B8" w14:textId="283C1534"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Licensed as a Professional Engineer with the Professional Engineers of Ontario</w:t>
      </w:r>
    </w:p>
    <w:p w14:paraId="47FBA68F" w14:textId="1DAE3FA1"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 xml:space="preserve">Several years of work experience related to the functional planning and detailed design for </w:t>
      </w:r>
      <w:r w:rsidRPr="00176A16">
        <w:lastRenderedPageBreak/>
        <w:t>Regional roads and/or rapid transit projects, including expert knowledge of relevant geometric design standards</w:t>
      </w:r>
    </w:p>
    <w:p w14:paraId="1C319711" w14:textId="62D7EC29"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Knowledge of the Municipal Class Environmental Assessment, and familiarity with various other municipal, provincial and federal acts, policies and guidelines as they pertain to transit and road related projects</w:t>
      </w:r>
    </w:p>
    <w:p w14:paraId="357D15DB" w14:textId="5B5F51C7"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Excellent project planning and management skills, strong analytical/problem solving skills, and statistical and data management skills</w:t>
      </w:r>
    </w:p>
    <w:p w14:paraId="495A6A6C" w14:textId="533D9F2A"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Well-developed management, interpersonal, employee-relations and leadership skills with strong presentation, and oral and written communication skills</w:t>
      </w:r>
    </w:p>
    <w:p w14:paraId="2CB18B99" w14:textId="46475639"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Ability to demonstrate political awareness and professional tact</w:t>
      </w:r>
    </w:p>
    <w:p w14:paraId="324548AC" w14:textId="2305D21A" w:rsidR="00176A16" w:rsidRPr="00176A16" w:rsidRDefault="00176A16" w:rsidP="00176A16">
      <w:pPr>
        <w:pStyle w:val="ListParagraph"/>
        <w:widowControl w:val="0"/>
        <w:numPr>
          <w:ilvl w:val="0"/>
          <w:numId w:val="7"/>
        </w:numPr>
        <w:tabs>
          <w:tab w:val="left" w:pos="180"/>
        </w:tabs>
        <w:autoSpaceDE w:val="0"/>
        <w:autoSpaceDN w:val="0"/>
        <w:ind w:left="180" w:hanging="180"/>
        <w:contextualSpacing w:val="0"/>
      </w:pPr>
      <w:r w:rsidRPr="00176A16">
        <w:t>Strong computer literacy skills using Microsoft Office programs and AutoCAD (Civil 3D an asset)</w:t>
      </w:r>
    </w:p>
    <w:p w14:paraId="7588A8B9" w14:textId="77777777" w:rsidR="00BD7CE4" w:rsidRDefault="00176A16" w:rsidP="00176A16">
      <w:pPr>
        <w:pStyle w:val="ListParagraph"/>
        <w:widowControl w:val="0"/>
        <w:numPr>
          <w:ilvl w:val="0"/>
          <w:numId w:val="7"/>
        </w:numPr>
        <w:tabs>
          <w:tab w:val="left" w:pos="180"/>
        </w:tabs>
        <w:autoSpaceDE w:val="0"/>
        <w:autoSpaceDN w:val="0"/>
        <w:ind w:left="180" w:hanging="180"/>
        <w:contextualSpacing w:val="0"/>
      </w:pPr>
      <w:r w:rsidRPr="00176A16">
        <w:t xml:space="preserve">A valid Ontario Class 'G' Driver's Licence and the use of a reliable vehicle </w:t>
      </w:r>
    </w:p>
    <w:p w14:paraId="08CE699A" w14:textId="77777777" w:rsidR="00BD7CE4" w:rsidRDefault="00BD7CE4" w:rsidP="00BD7CE4">
      <w:pPr>
        <w:pStyle w:val="ListParagraph"/>
        <w:widowControl w:val="0"/>
        <w:tabs>
          <w:tab w:val="left" w:pos="180"/>
        </w:tabs>
        <w:autoSpaceDE w:val="0"/>
        <w:autoSpaceDN w:val="0"/>
        <w:ind w:left="180"/>
        <w:contextualSpacing w:val="0"/>
      </w:pPr>
    </w:p>
    <w:p w14:paraId="2701AB07" w14:textId="16BDC229" w:rsidR="00176A16" w:rsidRPr="00176A16" w:rsidRDefault="00176A16" w:rsidP="00BD7CE4">
      <w:pPr>
        <w:widowControl w:val="0"/>
        <w:tabs>
          <w:tab w:val="left" w:pos="180"/>
        </w:tabs>
        <w:autoSpaceDE w:val="0"/>
        <w:autoSpaceDN w:val="0"/>
      </w:pPr>
      <w:r w:rsidRPr="00176A16">
        <w:t>PMP Certification would be considered an asset.</w:t>
      </w:r>
    </w:p>
    <w:p w14:paraId="060AFC65" w14:textId="77777777" w:rsidR="00176A16" w:rsidRPr="00176A16" w:rsidRDefault="00176A16" w:rsidP="00176A16">
      <w:pPr>
        <w:pStyle w:val="BodyText"/>
        <w:ind w:right="273"/>
        <w:jc w:val="both"/>
        <w:rPr>
          <w:sz w:val="24"/>
          <w:szCs w:val="24"/>
        </w:rPr>
      </w:pPr>
    </w:p>
    <w:p w14:paraId="391D8BD5" w14:textId="3DD4063A" w:rsidR="00176A16" w:rsidRDefault="00176A16" w:rsidP="00176A16">
      <w:pPr>
        <w:pStyle w:val="BodyText"/>
        <w:ind w:right="273"/>
        <w:jc w:val="both"/>
        <w:rPr>
          <w:sz w:val="24"/>
          <w:szCs w:val="24"/>
        </w:rPr>
      </w:pPr>
      <w:r w:rsidRPr="00176A16">
        <w:rPr>
          <w:sz w:val="24"/>
          <w:szCs w:val="24"/>
        </w:rPr>
        <w:t>Salary: $84,503 to $105,629 per annum</w:t>
      </w:r>
    </w:p>
    <w:p w14:paraId="7BD270BD" w14:textId="77777777" w:rsidR="00176A16" w:rsidRDefault="00176A16" w:rsidP="00176A16">
      <w:pPr>
        <w:pStyle w:val="BodyText"/>
        <w:ind w:right="273"/>
        <w:jc w:val="both"/>
        <w:rPr>
          <w:sz w:val="24"/>
          <w:szCs w:val="24"/>
        </w:rPr>
      </w:pPr>
    </w:p>
    <w:p w14:paraId="4024277F" w14:textId="013E1FE0" w:rsidR="00176A16" w:rsidRDefault="004A1E8E" w:rsidP="00925DD1">
      <w:pPr>
        <w:rPr>
          <w:rFonts w:cs="Arial"/>
          <w:b/>
          <w:bCs/>
        </w:rPr>
      </w:pPr>
      <w:r w:rsidRPr="00925DD1">
        <w:rPr>
          <w:rFonts w:cs="Arial"/>
          <w:b/>
          <w:bCs/>
        </w:rPr>
        <w:t>To learn more about th</w:t>
      </w:r>
      <w:r w:rsidR="00700894" w:rsidRPr="00925DD1">
        <w:rPr>
          <w:rFonts w:cs="Arial"/>
          <w:b/>
          <w:bCs/>
        </w:rPr>
        <w:t>is</w:t>
      </w:r>
      <w:r w:rsidRPr="00925DD1">
        <w:rPr>
          <w:rFonts w:cs="Arial"/>
          <w:b/>
          <w:bCs/>
        </w:rPr>
        <w:t xml:space="preserve"> opportunit</w:t>
      </w:r>
      <w:r w:rsidR="00700894" w:rsidRPr="00925DD1">
        <w:rPr>
          <w:rFonts w:cs="Arial"/>
          <w:b/>
          <w:bCs/>
        </w:rPr>
        <w:t>y</w:t>
      </w:r>
      <w:r w:rsidRPr="00925DD1">
        <w:rPr>
          <w:rFonts w:cs="Arial"/>
          <w:b/>
          <w:bCs/>
        </w:rPr>
        <w:t xml:space="preserve">, </w:t>
      </w:r>
      <w:r w:rsidR="003A0B57" w:rsidRPr="00925DD1">
        <w:rPr>
          <w:rFonts w:cs="Arial"/>
          <w:b/>
          <w:bCs/>
        </w:rPr>
        <w:t>please visit</w:t>
      </w:r>
      <w:r w:rsidR="00925DD1">
        <w:rPr>
          <w:rFonts w:cs="Arial"/>
          <w:b/>
          <w:bCs/>
        </w:rPr>
        <w:t xml:space="preserve">:  </w:t>
      </w:r>
      <w:hyperlink r:id="rId7" w:history="1">
        <w:r w:rsidR="00176A16" w:rsidRPr="006D2F17">
          <w:rPr>
            <w:rStyle w:val="Hyperlink"/>
            <w:rFonts w:cs="Arial"/>
            <w:b/>
            <w:bCs/>
          </w:rPr>
          <w:t>https://bit.ly/3ywbWxY</w:t>
        </w:r>
      </w:hyperlink>
    </w:p>
    <w:p w14:paraId="07FDFF4F" w14:textId="65E1FA48" w:rsidR="004A1E8E" w:rsidRPr="00925DD1" w:rsidRDefault="003A0B57" w:rsidP="00925DD1">
      <w:pPr>
        <w:rPr>
          <w:rFonts w:cs="Arial"/>
          <w:color w:val="000000"/>
        </w:rPr>
      </w:pPr>
      <w:r w:rsidRPr="00925DD1">
        <w:rPr>
          <w:rFonts w:cs="Arial"/>
          <w:b/>
          <w:bCs/>
        </w:rPr>
        <w:t>and apply online directly to Job ID</w:t>
      </w:r>
      <w:r w:rsidR="008024F6">
        <w:rPr>
          <w:rFonts w:cs="Arial"/>
          <w:b/>
          <w:bCs/>
        </w:rPr>
        <w:t xml:space="preserve"> </w:t>
      </w:r>
      <w:r w:rsidR="00925DD1">
        <w:rPr>
          <w:rFonts w:cs="Arial"/>
          <w:b/>
          <w:bCs/>
        </w:rPr>
        <w:t>14</w:t>
      </w:r>
      <w:r w:rsidR="00176A16">
        <w:rPr>
          <w:rFonts w:cs="Arial"/>
          <w:b/>
          <w:bCs/>
        </w:rPr>
        <w:t>406</w:t>
      </w:r>
      <w:r w:rsidR="00F62CBF">
        <w:rPr>
          <w:rFonts w:cs="Arial"/>
          <w:b/>
          <w:bCs/>
        </w:rPr>
        <w:t xml:space="preserve"> </w:t>
      </w:r>
      <w:r w:rsidRPr="00925DD1">
        <w:rPr>
          <w:rFonts w:cs="Arial"/>
          <w:b/>
          <w:bCs/>
        </w:rPr>
        <w:t xml:space="preserve">no later than </w:t>
      </w:r>
      <w:r w:rsidR="00176A16">
        <w:rPr>
          <w:rFonts w:cs="Arial"/>
          <w:b/>
          <w:bCs/>
        </w:rPr>
        <w:t>July 30</w:t>
      </w:r>
      <w:r w:rsidR="00925DD1">
        <w:rPr>
          <w:rFonts w:cs="Arial"/>
          <w:b/>
          <w:bCs/>
        </w:rPr>
        <w:t>, 2021.</w:t>
      </w:r>
      <w:r w:rsidR="004A1E8E" w:rsidRPr="00925DD1">
        <w:rPr>
          <w:rFonts w:cs="Arial"/>
          <w:b/>
          <w:bCs/>
        </w:rPr>
        <w:t xml:space="preserve">  </w:t>
      </w:r>
    </w:p>
    <w:p w14:paraId="36383CB0" w14:textId="77777777" w:rsidR="004A1E8E" w:rsidRPr="00925DD1" w:rsidRDefault="004A1E8E" w:rsidP="004A1E8E">
      <w:pPr>
        <w:rPr>
          <w:rFonts w:cs="Arial"/>
          <w:b/>
          <w:bCs/>
        </w:rPr>
      </w:pPr>
    </w:p>
    <w:p w14:paraId="267CEE40" w14:textId="77777777" w:rsidR="004A1E8E" w:rsidRPr="00925DD1" w:rsidRDefault="004A1E8E" w:rsidP="004A1E8E">
      <w:pPr>
        <w:autoSpaceDE w:val="0"/>
        <w:autoSpaceDN w:val="0"/>
        <w:adjustRightInd w:val="0"/>
        <w:rPr>
          <w:rFonts w:cs="Arial"/>
          <w:i/>
          <w:iCs/>
        </w:rPr>
      </w:pPr>
      <w:r w:rsidRPr="00925DD1">
        <w:rPr>
          <w:rFonts w:cs="Arial"/>
          <w:i/>
          <w:iCs/>
        </w:rPr>
        <w:t xml:space="preserve">We thank all applicants; however, only those to be considered for an interview will be contacted. </w:t>
      </w:r>
    </w:p>
    <w:p w14:paraId="21CCDD93" w14:textId="77777777" w:rsidR="004A1E8E" w:rsidRPr="008B6C6F" w:rsidRDefault="004A1E8E" w:rsidP="004A1E8E">
      <w:pPr>
        <w:autoSpaceDE w:val="0"/>
        <w:autoSpaceDN w:val="0"/>
        <w:adjustRightInd w:val="0"/>
        <w:rPr>
          <w:rFonts w:cs="Arial"/>
          <w:b/>
          <w:bCs/>
          <w:i/>
          <w:iCs/>
          <w:sz w:val="22"/>
          <w:szCs w:val="22"/>
        </w:rPr>
      </w:pPr>
    </w:p>
    <w:p w14:paraId="4B5D1F74" w14:textId="77777777" w:rsidR="008B6C6F" w:rsidRDefault="008B6C6F">
      <w:pPr>
        <w:spacing w:after="200" w:line="276" w:lineRule="auto"/>
        <w:rPr>
          <w:rFonts w:cs="Arial"/>
          <w:b/>
          <w:bCs/>
          <w:i/>
          <w:iCs/>
          <w:sz w:val="22"/>
          <w:szCs w:val="22"/>
        </w:rPr>
      </w:pPr>
    </w:p>
    <w:sectPr w:rsidR="008B6C6F" w:rsidSect="006B5BD7">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27B"/>
    <w:multiLevelType w:val="hybridMultilevel"/>
    <w:tmpl w:val="3D344FF8"/>
    <w:lvl w:ilvl="0" w:tplc="10090001">
      <w:start w:val="1"/>
      <w:numFmt w:val="bullet"/>
      <w:lvlText w:val=""/>
      <w:lvlJc w:val="left"/>
      <w:pPr>
        <w:ind w:left="111" w:hanging="123"/>
      </w:pPr>
      <w:rPr>
        <w:rFonts w:ascii="Symbol" w:hAnsi="Symbol" w:hint="default"/>
        <w:color w:val="333333"/>
        <w:w w:val="100"/>
        <w:sz w:val="20"/>
        <w:szCs w:val="20"/>
      </w:rPr>
    </w:lvl>
    <w:lvl w:ilvl="1" w:tplc="87CE835C">
      <w:numFmt w:val="bullet"/>
      <w:lvlText w:val="•"/>
      <w:lvlJc w:val="left"/>
      <w:pPr>
        <w:ind w:left="1214" w:hanging="123"/>
      </w:pPr>
      <w:rPr>
        <w:rFonts w:hint="default"/>
      </w:rPr>
    </w:lvl>
    <w:lvl w:ilvl="2" w:tplc="077ECD76">
      <w:numFmt w:val="bullet"/>
      <w:lvlText w:val="•"/>
      <w:lvlJc w:val="left"/>
      <w:pPr>
        <w:ind w:left="2308" w:hanging="123"/>
      </w:pPr>
      <w:rPr>
        <w:rFonts w:hint="default"/>
      </w:rPr>
    </w:lvl>
    <w:lvl w:ilvl="3" w:tplc="A20E7096">
      <w:numFmt w:val="bullet"/>
      <w:lvlText w:val="•"/>
      <w:lvlJc w:val="left"/>
      <w:pPr>
        <w:ind w:left="3402" w:hanging="123"/>
      </w:pPr>
      <w:rPr>
        <w:rFonts w:hint="default"/>
      </w:rPr>
    </w:lvl>
    <w:lvl w:ilvl="4" w:tplc="A0741C5C">
      <w:numFmt w:val="bullet"/>
      <w:lvlText w:val="•"/>
      <w:lvlJc w:val="left"/>
      <w:pPr>
        <w:ind w:left="4496" w:hanging="123"/>
      </w:pPr>
      <w:rPr>
        <w:rFonts w:hint="default"/>
      </w:rPr>
    </w:lvl>
    <w:lvl w:ilvl="5" w:tplc="6138FFB6">
      <w:numFmt w:val="bullet"/>
      <w:lvlText w:val="•"/>
      <w:lvlJc w:val="left"/>
      <w:pPr>
        <w:ind w:left="5590" w:hanging="123"/>
      </w:pPr>
      <w:rPr>
        <w:rFonts w:hint="default"/>
      </w:rPr>
    </w:lvl>
    <w:lvl w:ilvl="6" w:tplc="8430ACFA">
      <w:numFmt w:val="bullet"/>
      <w:lvlText w:val="•"/>
      <w:lvlJc w:val="left"/>
      <w:pPr>
        <w:ind w:left="6684" w:hanging="123"/>
      </w:pPr>
      <w:rPr>
        <w:rFonts w:hint="default"/>
      </w:rPr>
    </w:lvl>
    <w:lvl w:ilvl="7" w:tplc="809A0C6C">
      <w:numFmt w:val="bullet"/>
      <w:lvlText w:val="•"/>
      <w:lvlJc w:val="left"/>
      <w:pPr>
        <w:ind w:left="7778" w:hanging="123"/>
      </w:pPr>
      <w:rPr>
        <w:rFonts w:hint="default"/>
      </w:rPr>
    </w:lvl>
    <w:lvl w:ilvl="8" w:tplc="0652E7CA">
      <w:numFmt w:val="bullet"/>
      <w:lvlText w:val="•"/>
      <w:lvlJc w:val="left"/>
      <w:pPr>
        <w:ind w:left="8872" w:hanging="123"/>
      </w:pPr>
      <w:rPr>
        <w:rFonts w:hint="default"/>
      </w:rPr>
    </w:lvl>
  </w:abstractNum>
  <w:abstractNum w:abstractNumId="1" w15:restartNumberingAfterBreak="0">
    <w:nsid w:val="225B43ED"/>
    <w:multiLevelType w:val="hybridMultilevel"/>
    <w:tmpl w:val="3DBCB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D06A62"/>
    <w:multiLevelType w:val="hybridMultilevel"/>
    <w:tmpl w:val="DB84F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283FB9"/>
    <w:multiLevelType w:val="hybridMultilevel"/>
    <w:tmpl w:val="DE4A643E"/>
    <w:lvl w:ilvl="0" w:tplc="FAFA0E74">
      <w:numFmt w:val="bullet"/>
      <w:lvlText w:val="-"/>
      <w:lvlJc w:val="left"/>
      <w:pPr>
        <w:ind w:left="104" w:hanging="123"/>
      </w:pPr>
      <w:rPr>
        <w:rFonts w:ascii="Arial" w:eastAsia="Arial" w:hAnsi="Arial" w:cs="Arial" w:hint="default"/>
        <w:w w:val="100"/>
        <w:sz w:val="20"/>
        <w:szCs w:val="20"/>
      </w:rPr>
    </w:lvl>
    <w:lvl w:ilvl="1" w:tplc="D28602F8">
      <w:numFmt w:val="bullet"/>
      <w:lvlText w:val="•"/>
      <w:lvlJc w:val="left"/>
      <w:pPr>
        <w:ind w:left="1194" w:hanging="123"/>
      </w:pPr>
      <w:rPr>
        <w:rFonts w:hint="default"/>
      </w:rPr>
    </w:lvl>
    <w:lvl w:ilvl="2" w:tplc="22C690F2">
      <w:numFmt w:val="bullet"/>
      <w:lvlText w:val="•"/>
      <w:lvlJc w:val="left"/>
      <w:pPr>
        <w:ind w:left="2288" w:hanging="123"/>
      </w:pPr>
      <w:rPr>
        <w:rFonts w:hint="default"/>
      </w:rPr>
    </w:lvl>
    <w:lvl w:ilvl="3" w:tplc="08249996">
      <w:numFmt w:val="bullet"/>
      <w:lvlText w:val="•"/>
      <w:lvlJc w:val="left"/>
      <w:pPr>
        <w:ind w:left="3382" w:hanging="123"/>
      </w:pPr>
      <w:rPr>
        <w:rFonts w:hint="default"/>
      </w:rPr>
    </w:lvl>
    <w:lvl w:ilvl="4" w:tplc="A9D4C606">
      <w:numFmt w:val="bullet"/>
      <w:lvlText w:val="•"/>
      <w:lvlJc w:val="left"/>
      <w:pPr>
        <w:ind w:left="4476" w:hanging="123"/>
      </w:pPr>
      <w:rPr>
        <w:rFonts w:hint="default"/>
      </w:rPr>
    </w:lvl>
    <w:lvl w:ilvl="5" w:tplc="5ADE6984">
      <w:numFmt w:val="bullet"/>
      <w:lvlText w:val="•"/>
      <w:lvlJc w:val="left"/>
      <w:pPr>
        <w:ind w:left="5570" w:hanging="123"/>
      </w:pPr>
      <w:rPr>
        <w:rFonts w:hint="default"/>
      </w:rPr>
    </w:lvl>
    <w:lvl w:ilvl="6" w:tplc="516857D6">
      <w:numFmt w:val="bullet"/>
      <w:lvlText w:val="•"/>
      <w:lvlJc w:val="left"/>
      <w:pPr>
        <w:ind w:left="6664" w:hanging="123"/>
      </w:pPr>
      <w:rPr>
        <w:rFonts w:hint="default"/>
      </w:rPr>
    </w:lvl>
    <w:lvl w:ilvl="7" w:tplc="495C9AA2">
      <w:numFmt w:val="bullet"/>
      <w:lvlText w:val="•"/>
      <w:lvlJc w:val="left"/>
      <w:pPr>
        <w:ind w:left="7758" w:hanging="123"/>
      </w:pPr>
      <w:rPr>
        <w:rFonts w:hint="default"/>
      </w:rPr>
    </w:lvl>
    <w:lvl w:ilvl="8" w:tplc="C3B6B436">
      <w:numFmt w:val="bullet"/>
      <w:lvlText w:val="•"/>
      <w:lvlJc w:val="left"/>
      <w:pPr>
        <w:ind w:left="8852" w:hanging="123"/>
      </w:pPr>
      <w:rPr>
        <w:rFonts w:hint="default"/>
      </w:rPr>
    </w:lvl>
  </w:abstractNum>
  <w:abstractNum w:abstractNumId="4" w15:restartNumberingAfterBreak="0">
    <w:nsid w:val="522936D2"/>
    <w:multiLevelType w:val="hybridMultilevel"/>
    <w:tmpl w:val="AB461552"/>
    <w:lvl w:ilvl="0" w:tplc="10090001">
      <w:start w:val="1"/>
      <w:numFmt w:val="bullet"/>
      <w:lvlText w:val=""/>
      <w:lvlJc w:val="left"/>
      <w:pPr>
        <w:ind w:left="111" w:hanging="123"/>
      </w:pPr>
      <w:rPr>
        <w:rFonts w:ascii="Symbol" w:hAnsi="Symbol" w:hint="default"/>
        <w:color w:val="333333"/>
        <w:w w:val="100"/>
        <w:sz w:val="20"/>
        <w:szCs w:val="20"/>
      </w:rPr>
    </w:lvl>
    <w:lvl w:ilvl="1" w:tplc="87CE835C">
      <w:numFmt w:val="bullet"/>
      <w:lvlText w:val="•"/>
      <w:lvlJc w:val="left"/>
      <w:pPr>
        <w:ind w:left="1214" w:hanging="123"/>
      </w:pPr>
      <w:rPr>
        <w:rFonts w:hint="default"/>
      </w:rPr>
    </w:lvl>
    <w:lvl w:ilvl="2" w:tplc="077ECD76">
      <w:numFmt w:val="bullet"/>
      <w:lvlText w:val="•"/>
      <w:lvlJc w:val="left"/>
      <w:pPr>
        <w:ind w:left="2308" w:hanging="123"/>
      </w:pPr>
      <w:rPr>
        <w:rFonts w:hint="default"/>
      </w:rPr>
    </w:lvl>
    <w:lvl w:ilvl="3" w:tplc="A20E7096">
      <w:numFmt w:val="bullet"/>
      <w:lvlText w:val="•"/>
      <w:lvlJc w:val="left"/>
      <w:pPr>
        <w:ind w:left="3402" w:hanging="123"/>
      </w:pPr>
      <w:rPr>
        <w:rFonts w:hint="default"/>
      </w:rPr>
    </w:lvl>
    <w:lvl w:ilvl="4" w:tplc="A0741C5C">
      <w:numFmt w:val="bullet"/>
      <w:lvlText w:val="•"/>
      <w:lvlJc w:val="left"/>
      <w:pPr>
        <w:ind w:left="4496" w:hanging="123"/>
      </w:pPr>
      <w:rPr>
        <w:rFonts w:hint="default"/>
      </w:rPr>
    </w:lvl>
    <w:lvl w:ilvl="5" w:tplc="6138FFB6">
      <w:numFmt w:val="bullet"/>
      <w:lvlText w:val="•"/>
      <w:lvlJc w:val="left"/>
      <w:pPr>
        <w:ind w:left="5590" w:hanging="123"/>
      </w:pPr>
      <w:rPr>
        <w:rFonts w:hint="default"/>
      </w:rPr>
    </w:lvl>
    <w:lvl w:ilvl="6" w:tplc="8430ACFA">
      <w:numFmt w:val="bullet"/>
      <w:lvlText w:val="•"/>
      <w:lvlJc w:val="left"/>
      <w:pPr>
        <w:ind w:left="6684" w:hanging="123"/>
      </w:pPr>
      <w:rPr>
        <w:rFonts w:hint="default"/>
      </w:rPr>
    </w:lvl>
    <w:lvl w:ilvl="7" w:tplc="809A0C6C">
      <w:numFmt w:val="bullet"/>
      <w:lvlText w:val="•"/>
      <w:lvlJc w:val="left"/>
      <w:pPr>
        <w:ind w:left="7778" w:hanging="123"/>
      </w:pPr>
      <w:rPr>
        <w:rFonts w:hint="default"/>
      </w:rPr>
    </w:lvl>
    <w:lvl w:ilvl="8" w:tplc="0652E7CA">
      <w:numFmt w:val="bullet"/>
      <w:lvlText w:val="•"/>
      <w:lvlJc w:val="left"/>
      <w:pPr>
        <w:ind w:left="8872" w:hanging="123"/>
      </w:pPr>
      <w:rPr>
        <w:rFonts w:hint="default"/>
      </w:rPr>
    </w:lvl>
  </w:abstractNum>
  <w:abstractNum w:abstractNumId="5" w15:restartNumberingAfterBreak="0">
    <w:nsid w:val="5C7D648C"/>
    <w:multiLevelType w:val="hybridMultilevel"/>
    <w:tmpl w:val="2BB65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0E517C"/>
    <w:multiLevelType w:val="hybridMultilevel"/>
    <w:tmpl w:val="79F65BE2"/>
    <w:lvl w:ilvl="0" w:tplc="5608FEA4">
      <w:numFmt w:val="bullet"/>
      <w:lvlText w:val="-"/>
      <w:lvlJc w:val="left"/>
      <w:pPr>
        <w:ind w:left="111" w:hanging="123"/>
      </w:pPr>
      <w:rPr>
        <w:rFonts w:ascii="Arial" w:eastAsia="Arial" w:hAnsi="Arial" w:cs="Arial" w:hint="default"/>
        <w:color w:val="333333"/>
        <w:w w:val="100"/>
        <w:sz w:val="20"/>
        <w:szCs w:val="20"/>
      </w:rPr>
    </w:lvl>
    <w:lvl w:ilvl="1" w:tplc="87CE835C">
      <w:numFmt w:val="bullet"/>
      <w:lvlText w:val="•"/>
      <w:lvlJc w:val="left"/>
      <w:pPr>
        <w:ind w:left="1214" w:hanging="123"/>
      </w:pPr>
      <w:rPr>
        <w:rFonts w:hint="default"/>
      </w:rPr>
    </w:lvl>
    <w:lvl w:ilvl="2" w:tplc="077ECD76">
      <w:numFmt w:val="bullet"/>
      <w:lvlText w:val="•"/>
      <w:lvlJc w:val="left"/>
      <w:pPr>
        <w:ind w:left="2308" w:hanging="123"/>
      </w:pPr>
      <w:rPr>
        <w:rFonts w:hint="default"/>
      </w:rPr>
    </w:lvl>
    <w:lvl w:ilvl="3" w:tplc="A20E7096">
      <w:numFmt w:val="bullet"/>
      <w:lvlText w:val="•"/>
      <w:lvlJc w:val="left"/>
      <w:pPr>
        <w:ind w:left="3402" w:hanging="123"/>
      </w:pPr>
      <w:rPr>
        <w:rFonts w:hint="default"/>
      </w:rPr>
    </w:lvl>
    <w:lvl w:ilvl="4" w:tplc="A0741C5C">
      <w:numFmt w:val="bullet"/>
      <w:lvlText w:val="•"/>
      <w:lvlJc w:val="left"/>
      <w:pPr>
        <w:ind w:left="4496" w:hanging="123"/>
      </w:pPr>
      <w:rPr>
        <w:rFonts w:hint="default"/>
      </w:rPr>
    </w:lvl>
    <w:lvl w:ilvl="5" w:tplc="6138FFB6">
      <w:numFmt w:val="bullet"/>
      <w:lvlText w:val="•"/>
      <w:lvlJc w:val="left"/>
      <w:pPr>
        <w:ind w:left="5590" w:hanging="123"/>
      </w:pPr>
      <w:rPr>
        <w:rFonts w:hint="default"/>
      </w:rPr>
    </w:lvl>
    <w:lvl w:ilvl="6" w:tplc="8430ACFA">
      <w:numFmt w:val="bullet"/>
      <w:lvlText w:val="•"/>
      <w:lvlJc w:val="left"/>
      <w:pPr>
        <w:ind w:left="6684" w:hanging="123"/>
      </w:pPr>
      <w:rPr>
        <w:rFonts w:hint="default"/>
      </w:rPr>
    </w:lvl>
    <w:lvl w:ilvl="7" w:tplc="809A0C6C">
      <w:numFmt w:val="bullet"/>
      <w:lvlText w:val="•"/>
      <w:lvlJc w:val="left"/>
      <w:pPr>
        <w:ind w:left="7778" w:hanging="123"/>
      </w:pPr>
      <w:rPr>
        <w:rFonts w:hint="default"/>
      </w:rPr>
    </w:lvl>
    <w:lvl w:ilvl="8" w:tplc="0652E7CA">
      <w:numFmt w:val="bullet"/>
      <w:lvlText w:val="•"/>
      <w:lvlJc w:val="left"/>
      <w:pPr>
        <w:ind w:left="8872" w:hanging="123"/>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8E"/>
    <w:rsid w:val="00081085"/>
    <w:rsid w:val="000D76FD"/>
    <w:rsid w:val="00126FDE"/>
    <w:rsid w:val="00176A16"/>
    <w:rsid w:val="001D38C8"/>
    <w:rsid w:val="001E45C8"/>
    <w:rsid w:val="00250781"/>
    <w:rsid w:val="00265BDE"/>
    <w:rsid w:val="00275FEB"/>
    <w:rsid w:val="0028441D"/>
    <w:rsid w:val="002C55F3"/>
    <w:rsid w:val="00315750"/>
    <w:rsid w:val="00323C64"/>
    <w:rsid w:val="0037160F"/>
    <w:rsid w:val="003A0B57"/>
    <w:rsid w:val="003F28BE"/>
    <w:rsid w:val="0043260E"/>
    <w:rsid w:val="00470C22"/>
    <w:rsid w:val="00492CC4"/>
    <w:rsid w:val="004A1E8E"/>
    <w:rsid w:val="004C6E10"/>
    <w:rsid w:val="004E45DA"/>
    <w:rsid w:val="004E46FB"/>
    <w:rsid w:val="00597514"/>
    <w:rsid w:val="00682411"/>
    <w:rsid w:val="006B5BD7"/>
    <w:rsid w:val="006C06D1"/>
    <w:rsid w:val="00700894"/>
    <w:rsid w:val="007138DC"/>
    <w:rsid w:val="00736639"/>
    <w:rsid w:val="00760BC9"/>
    <w:rsid w:val="007C70A7"/>
    <w:rsid w:val="00800860"/>
    <w:rsid w:val="008024F6"/>
    <w:rsid w:val="008146BD"/>
    <w:rsid w:val="008216AE"/>
    <w:rsid w:val="008B6C6F"/>
    <w:rsid w:val="008E52A7"/>
    <w:rsid w:val="00925DD1"/>
    <w:rsid w:val="00933072"/>
    <w:rsid w:val="00A06FA8"/>
    <w:rsid w:val="00A31D98"/>
    <w:rsid w:val="00A92D0F"/>
    <w:rsid w:val="00B2071D"/>
    <w:rsid w:val="00B63778"/>
    <w:rsid w:val="00BB3DBE"/>
    <w:rsid w:val="00BD7CE4"/>
    <w:rsid w:val="00C708DD"/>
    <w:rsid w:val="00CA7475"/>
    <w:rsid w:val="00CC2381"/>
    <w:rsid w:val="00CC3949"/>
    <w:rsid w:val="00D75745"/>
    <w:rsid w:val="00E90941"/>
    <w:rsid w:val="00EB767E"/>
    <w:rsid w:val="00ED3448"/>
    <w:rsid w:val="00EF463F"/>
    <w:rsid w:val="00EF7E93"/>
    <w:rsid w:val="00F62CBF"/>
    <w:rsid w:val="00FA1699"/>
    <w:rsid w:val="00FC607E"/>
    <w:rsid w:val="00FE0D0D"/>
    <w:rsid w:val="00FE6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982F"/>
  <w15:docId w15:val="{068A0AFB-A296-4174-B188-162964B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8E"/>
    <w:pPr>
      <w:spacing w:after="0" w:line="240" w:lineRule="auto"/>
    </w:pPr>
    <w:rPr>
      <w:rFonts w:ascii="Arial" w:eastAsia="Times New Roman" w:hAnsi="Arial" w:cs="Times New Roman"/>
      <w:sz w:val="24"/>
      <w:szCs w:val="24"/>
      <w:lang w:val="en-US"/>
    </w:rPr>
  </w:style>
  <w:style w:type="paragraph" w:styleId="Heading1">
    <w:name w:val="heading 1"/>
    <w:basedOn w:val="Normal"/>
    <w:link w:val="Heading1Char"/>
    <w:uiPriority w:val="1"/>
    <w:qFormat/>
    <w:rsid w:val="00081085"/>
    <w:pPr>
      <w:widowControl w:val="0"/>
      <w:autoSpaceDE w:val="0"/>
      <w:autoSpaceDN w:val="0"/>
      <w:jc w:val="center"/>
      <w:outlineLvl w:val="0"/>
    </w:pPr>
    <w:rPr>
      <w:rFonts w:eastAsia="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1E8E"/>
    <w:pPr>
      <w:spacing w:before="100" w:beforeAutospacing="1" w:after="100" w:afterAutospacing="1"/>
    </w:pPr>
    <w:rPr>
      <w:rFonts w:ascii="Times New Roman" w:hAnsi="Times New Roman"/>
      <w:lang w:val="en-CA"/>
    </w:rPr>
  </w:style>
  <w:style w:type="character" w:styleId="Hyperlink">
    <w:name w:val="Hyperlink"/>
    <w:rsid w:val="004A1E8E"/>
    <w:rPr>
      <w:color w:val="0000FF"/>
      <w:u w:val="single"/>
    </w:rPr>
  </w:style>
  <w:style w:type="paragraph" w:styleId="ListParagraph">
    <w:name w:val="List Paragraph"/>
    <w:basedOn w:val="Normal"/>
    <w:uiPriority w:val="1"/>
    <w:qFormat/>
    <w:rsid w:val="001E45C8"/>
    <w:pPr>
      <w:ind w:left="720"/>
      <w:contextualSpacing/>
    </w:pPr>
  </w:style>
  <w:style w:type="paragraph" w:styleId="BalloonText">
    <w:name w:val="Balloon Text"/>
    <w:basedOn w:val="Normal"/>
    <w:link w:val="BalloonTextChar"/>
    <w:uiPriority w:val="99"/>
    <w:semiHidden/>
    <w:unhideWhenUsed/>
    <w:rsid w:val="00CA7475"/>
    <w:rPr>
      <w:rFonts w:ascii="Tahoma" w:hAnsi="Tahoma" w:cs="Tahoma"/>
      <w:sz w:val="16"/>
      <w:szCs w:val="16"/>
    </w:rPr>
  </w:style>
  <w:style w:type="character" w:customStyle="1" w:styleId="BalloonTextChar">
    <w:name w:val="Balloon Text Char"/>
    <w:basedOn w:val="DefaultParagraphFont"/>
    <w:link w:val="BalloonText"/>
    <w:uiPriority w:val="99"/>
    <w:semiHidden/>
    <w:rsid w:val="00CA7475"/>
    <w:rPr>
      <w:rFonts w:ascii="Tahoma" w:eastAsia="Times New Roman" w:hAnsi="Tahoma" w:cs="Tahoma"/>
      <w:sz w:val="16"/>
      <w:szCs w:val="16"/>
      <w:lang w:val="en-US"/>
    </w:rPr>
  </w:style>
  <w:style w:type="paragraph" w:styleId="Footer">
    <w:name w:val="footer"/>
    <w:basedOn w:val="Normal"/>
    <w:link w:val="FooterChar"/>
    <w:rsid w:val="004E46FB"/>
    <w:pPr>
      <w:widowControl w:val="0"/>
      <w:tabs>
        <w:tab w:val="center" w:pos="4320"/>
        <w:tab w:val="right" w:pos="8640"/>
      </w:tabs>
    </w:pPr>
    <w:rPr>
      <w:rFonts w:ascii="Times New Roman" w:hAnsi="Times New Roman"/>
      <w:snapToGrid w:val="0"/>
      <w:szCs w:val="20"/>
    </w:rPr>
  </w:style>
  <w:style w:type="character" w:customStyle="1" w:styleId="FooterChar">
    <w:name w:val="Footer Char"/>
    <w:basedOn w:val="DefaultParagraphFont"/>
    <w:link w:val="Footer"/>
    <w:rsid w:val="004E46FB"/>
    <w:rPr>
      <w:rFonts w:ascii="Times New Roman" w:eastAsia="Times New Roman" w:hAnsi="Times New Roman" w:cs="Times New Roman"/>
      <w:snapToGrid w:val="0"/>
      <w:sz w:val="24"/>
      <w:szCs w:val="20"/>
      <w:lang w:val="en-US"/>
    </w:rPr>
  </w:style>
  <w:style w:type="paragraph" w:styleId="Header">
    <w:name w:val="header"/>
    <w:basedOn w:val="Normal"/>
    <w:link w:val="HeaderChar"/>
    <w:rsid w:val="00B2071D"/>
    <w:pPr>
      <w:widowControl w:val="0"/>
      <w:tabs>
        <w:tab w:val="center" w:pos="4320"/>
        <w:tab w:val="right" w:pos="8640"/>
      </w:tabs>
    </w:pPr>
    <w:rPr>
      <w:snapToGrid w:val="0"/>
      <w:sz w:val="22"/>
      <w:szCs w:val="20"/>
      <w:lang w:val="en-CA"/>
    </w:rPr>
  </w:style>
  <w:style w:type="character" w:customStyle="1" w:styleId="HeaderChar">
    <w:name w:val="Header Char"/>
    <w:basedOn w:val="DefaultParagraphFont"/>
    <w:link w:val="Header"/>
    <w:rsid w:val="00B2071D"/>
    <w:rPr>
      <w:rFonts w:ascii="Arial" w:eastAsia="Times New Roman" w:hAnsi="Arial" w:cs="Times New Roman"/>
      <w:snapToGrid w:val="0"/>
      <w:szCs w:val="20"/>
    </w:rPr>
  </w:style>
  <w:style w:type="paragraph" w:customStyle="1" w:styleId="Numbers">
    <w:name w:val="Numbers"/>
    <w:basedOn w:val="Normal"/>
    <w:rsid w:val="00B2071D"/>
    <w:pPr>
      <w:widowControl w:val="0"/>
      <w:tabs>
        <w:tab w:val="num" w:pos="720"/>
      </w:tabs>
      <w:spacing w:before="120"/>
      <w:ind w:left="720" w:hanging="720"/>
    </w:pPr>
    <w:rPr>
      <w:b/>
      <w:snapToGrid w:val="0"/>
      <w:sz w:val="22"/>
      <w:szCs w:val="20"/>
      <w:lang w:val="en-GB"/>
    </w:rPr>
  </w:style>
  <w:style w:type="character" w:customStyle="1" w:styleId="Heading1Char">
    <w:name w:val="Heading 1 Char"/>
    <w:basedOn w:val="DefaultParagraphFont"/>
    <w:link w:val="Heading1"/>
    <w:uiPriority w:val="1"/>
    <w:rsid w:val="00081085"/>
    <w:rPr>
      <w:rFonts w:ascii="Arial" w:eastAsia="Arial" w:hAnsi="Arial" w:cs="Arial"/>
      <w:b/>
      <w:bCs/>
      <w:sz w:val="20"/>
      <w:szCs w:val="20"/>
      <w:lang w:val="en-US"/>
    </w:rPr>
  </w:style>
  <w:style w:type="paragraph" w:styleId="BodyText">
    <w:name w:val="Body Text"/>
    <w:basedOn w:val="Normal"/>
    <w:link w:val="BodyTextChar"/>
    <w:uiPriority w:val="1"/>
    <w:qFormat/>
    <w:rsid w:val="00081085"/>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081085"/>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92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06189">
      <w:bodyDiv w:val="1"/>
      <w:marLeft w:val="0"/>
      <w:marRight w:val="0"/>
      <w:marTop w:val="0"/>
      <w:marBottom w:val="0"/>
      <w:divBdr>
        <w:top w:val="none" w:sz="0" w:space="0" w:color="auto"/>
        <w:left w:val="none" w:sz="0" w:space="0" w:color="auto"/>
        <w:bottom w:val="none" w:sz="0" w:space="0" w:color="auto"/>
        <w:right w:val="none" w:sz="0" w:space="0" w:color="auto"/>
      </w:divBdr>
    </w:div>
    <w:div w:id="1041592236">
      <w:bodyDiv w:val="1"/>
      <w:marLeft w:val="0"/>
      <w:marRight w:val="0"/>
      <w:marTop w:val="0"/>
      <w:marBottom w:val="0"/>
      <w:divBdr>
        <w:top w:val="none" w:sz="0" w:space="0" w:color="auto"/>
        <w:left w:val="none" w:sz="0" w:space="0" w:color="auto"/>
        <w:bottom w:val="none" w:sz="0" w:space="0" w:color="auto"/>
        <w:right w:val="none" w:sz="0" w:space="0" w:color="auto"/>
      </w:divBdr>
    </w:div>
    <w:div w:id="1179655015">
      <w:bodyDiv w:val="1"/>
      <w:marLeft w:val="0"/>
      <w:marRight w:val="0"/>
      <w:marTop w:val="0"/>
      <w:marBottom w:val="0"/>
      <w:divBdr>
        <w:top w:val="none" w:sz="0" w:space="0" w:color="auto"/>
        <w:left w:val="none" w:sz="0" w:space="0" w:color="auto"/>
        <w:bottom w:val="none" w:sz="0" w:space="0" w:color="auto"/>
        <w:right w:val="none" w:sz="0" w:space="0" w:color="auto"/>
      </w:divBdr>
    </w:div>
    <w:div w:id="1401562928">
      <w:bodyDiv w:val="1"/>
      <w:marLeft w:val="0"/>
      <w:marRight w:val="0"/>
      <w:marTop w:val="0"/>
      <w:marBottom w:val="0"/>
      <w:divBdr>
        <w:top w:val="none" w:sz="0" w:space="0" w:color="auto"/>
        <w:left w:val="none" w:sz="0" w:space="0" w:color="auto"/>
        <w:bottom w:val="none" w:sz="0" w:space="0" w:color="auto"/>
        <w:right w:val="none" w:sz="0" w:space="0" w:color="auto"/>
      </w:divBdr>
    </w:div>
    <w:div w:id="19419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ywbW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ham.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Region of Durham</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McKay</dc:creator>
  <cp:lastModifiedBy>Emily McKay</cp:lastModifiedBy>
  <cp:revision>5</cp:revision>
  <cp:lastPrinted>2014-03-31T15:16:00Z</cp:lastPrinted>
  <dcterms:created xsi:type="dcterms:W3CDTF">2021-07-06T17:01:00Z</dcterms:created>
  <dcterms:modified xsi:type="dcterms:W3CDTF">2021-07-06T17:13:00Z</dcterms:modified>
</cp:coreProperties>
</file>