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857"/>
        <w:tblW w:w="4750" w:type="pct"/>
        <w:tblCellSpacing w:w="0"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8807"/>
      </w:tblGrid>
      <w:tr w:rsidR="00444C42" w:rsidRPr="00102442" w14:paraId="28973DC9" w14:textId="77777777" w:rsidTr="00DA67BE">
        <w:trPr>
          <w:trHeight w:val="4005"/>
          <w:tblCellSpacing w:w="0" w:type="dxa"/>
        </w:trPr>
        <w:tc>
          <w:tcPr>
            <w:tcW w:w="0" w:type="auto"/>
          </w:tcPr>
          <w:p w14:paraId="34198281" w14:textId="77777777" w:rsidR="00444C42" w:rsidRPr="00B011F5" w:rsidRDefault="00444C42" w:rsidP="00DA67BE">
            <w:pPr>
              <w:spacing w:after="0" w:line="240" w:lineRule="auto"/>
              <w:jc w:val="center"/>
              <w:rPr>
                <w:rFonts w:asciiTheme="minorHAnsi" w:hAnsiTheme="minorHAnsi" w:cs="Arial"/>
                <w:color w:val="003366"/>
              </w:rPr>
            </w:pPr>
            <w:r w:rsidRPr="00B011F5">
              <w:rPr>
                <w:rFonts w:asciiTheme="minorHAnsi" w:hAnsiTheme="minorHAnsi"/>
                <w:sz w:val="20"/>
                <w:szCs w:val="20"/>
                <w:lang w:val="fr-CA"/>
              </w:rPr>
              <w:br/>
            </w:r>
            <w:r w:rsidRPr="00B011F5">
              <w:rPr>
                <w:rFonts w:asciiTheme="minorHAnsi" w:hAnsiTheme="minorHAnsi"/>
                <w:noProof/>
                <w:sz w:val="20"/>
                <w:szCs w:val="20"/>
                <w:lang w:val="en-US"/>
              </w:rPr>
              <w:drawing>
                <wp:inline distT="0" distB="0" distL="0" distR="0" wp14:anchorId="5FE11A74" wp14:editId="59C0B073">
                  <wp:extent cx="1285875" cy="457200"/>
                  <wp:effectExtent l="19050" t="0" r="9525" b="0"/>
                  <wp:docPr id="5" name="Picture 69" descr="295426-2006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95426-20060112"/>
                          <pic:cNvPicPr>
                            <a:picLocks noChangeAspect="1" noChangeArrowheads="1"/>
                          </pic:cNvPicPr>
                        </pic:nvPicPr>
                        <pic:blipFill>
                          <a:blip r:embed="rId5" cstate="print"/>
                          <a:srcRect/>
                          <a:stretch>
                            <a:fillRect/>
                          </a:stretch>
                        </pic:blipFill>
                        <pic:spPr bwMode="auto">
                          <a:xfrm>
                            <a:off x="0" y="0"/>
                            <a:ext cx="1285875" cy="457200"/>
                          </a:xfrm>
                          <a:prstGeom prst="rect">
                            <a:avLst/>
                          </a:prstGeom>
                          <a:noFill/>
                          <a:ln w="9525">
                            <a:noFill/>
                            <a:miter lim="800000"/>
                            <a:headEnd/>
                            <a:tailEnd/>
                          </a:ln>
                        </pic:spPr>
                      </pic:pic>
                    </a:graphicData>
                  </a:graphic>
                </wp:inline>
              </w:drawing>
            </w:r>
          </w:p>
          <w:p w14:paraId="51B04CD4" w14:textId="77777777" w:rsidR="00444C42" w:rsidRPr="00B011F5" w:rsidRDefault="00444C42" w:rsidP="00444C42">
            <w:pPr>
              <w:spacing w:after="0" w:line="240" w:lineRule="auto"/>
              <w:jc w:val="center"/>
              <w:rPr>
                <w:rFonts w:asciiTheme="minorHAnsi" w:hAnsiTheme="minorHAnsi" w:cs="Arial"/>
                <w:color w:val="003366"/>
              </w:rPr>
            </w:pPr>
            <w:r w:rsidRPr="00444C42">
              <w:rPr>
                <w:rFonts w:asciiTheme="minorHAnsi" w:hAnsiTheme="minorHAnsi"/>
                <w:sz w:val="20"/>
                <w:szCs w:val="20"/>
                <w:lang w:val="en-US"/>
              </w:rPr>
              <w:br/>
            </w:r>
            <w:r w:rsidRPr="00B011F5">
              <w:rPr>
                <w:rFonts w:asciiTheme="minorHAnsi" w:hAnsiTheme="minorHAnsi" w:cs="Arial"/>
                <w:color w:val="003366"/>
              </w:rPr>
              <w:t xml:space="preserve"> CITY OF OTTAWA</w:t>
            </w:r>
          </w:p>
          <w:p w14:paraId="36941D35" w14:textId="77777777" w:rsidR="0080471C" w:rsidRPr="0080471C" w:rsidRDefault="00444C42" w:rsidP="0080471C">
            <w:pPr>
              <w:pStyle w:val="Heading1"/>
              <w:shd w:val="clear" w:color="auto" w:fill="FFFFFF"/>
              <w:spacing w:before="0" w:beforeAutospacing="0" w:after="96" w:afterAutospacing="0" w:line="264" w:lineRule="atLeast"/>
              <w:jc w:val="center"/>
              <w:rPr>
                <w:rFonts w:ascii="Arial" w:hAnsi="Arial" w:cs="Arial"/>
                <w:color w:val="000000"/>
                <w:sz w:val="28"/>
                <w:szCs w:val="28"/>
              </w:rPr>
            </w:pPr>
            <w:r w:rsidRPr="00B011F5">
              <w:rPr>
                <w:rFonts w:asciiTheme="minorHAnsi" w:hAnsiTheme="minorHAnsi" w:cs="Arial"/>
              </w:rPr>
              <w:br/>
            </w:r>
            <w:r w:rsidR="0080471C" w:rsidRPr="0080471C">
              <w:rPr>
                <w:rFonts w:ascii="Arial" w:hAnsi="Arial" w:cs="Arial"/>
                <w:color w:val="000000"/>
                <w:sz w:val="28"/>
                <w:szCs w:val="28"/>
              </w:rPr>
              <w:t>Officer, Transit Communications</w:t>
            </w:r>
          </w:p>
          <w:p w14:paraId="1A9DC6E1" w14:textId="761DAFFD" w:rsidR="00444C42" w:rsidRDefault="0080471C" w:rsidP="00444C42">
            <w:pPr>
              <w:spacing w:after="0" w:line="240" w:lineRule="auto"/>
              <w:jc w:val="center"/>
              <w:rPr>
                <w:rFonts w:ascii="Arial" w:hAnsi="Arial" w:cs="Arial"/>
                <w:bCs/>
              </w:rPr>
            </w:pPr>
            <w:r w:rsidRPr="0080471C">
              <w:rPr>
                <w:rFonts w:ascii="Arial" w:hAnsi="Arial" w:cs="Arial"/>
                <w:color w:val="000000"/>
                <w:shd w:val="clear" w:color="auto" w:fill="FFFFFF"/>
              </w:rPr>
              <w:t>Transit Services Department</w:t>
            </w:r>
            <w:r w:rsidRPr="0080471C">
              <w:rPr>
                <w:rFonts w:ascii="Arial" w:hAnsi="Arial" w:cs="Arial"/>
                <w:color w:val="000000"/>
                <w:shd w:val="clear" w:color="auto" w:fill="FFFFFF"/>
              </w:rPr>
              <w:t xml:space="preserve">, </w:t>
            </w:r>
            <w:r w:rsidRPr="0080471C">
              <w:rPr>
                <w:rFonts w:ascii="Arial" w:hAnsi="Arial" w:cs="Arial"/>
                <w:color w:val="000000"/>
                <w:shd w:val="clear" w:color="auto" w:fill="FFFFFF"/>
              </w:rPr>
              <w:t>Transit Strategic Communications &amp; External Relations Service</w:t>
            </w:r>
            <w:r w:rsidRPr="0080471C">
              <w:rPr>
                <w:rFonts w:ascii="Arial" w:hAnsi="Arial" w:cs="Arial"/>
                <w:color w:val="000000"/>
                <w:shd w:val="clear" w:color="auto" w:fill="FFFFFF"/>
              </w:rPr>
              <w:t xml:space="preserve">, </w:t>
            </w:r>
            <w:r w:rsidRPr="0080471C">
              <w:rPr>
                <w:rFonts w:ascii="Arial" w:hAnsi="Arial" w:cs="Arial"/>
                <w:color w:val="000000"/>
                <w:shd w:val="clear" w:color="auto" w:fill="FFFFFF"/>
              </w:rPr>
              <w:t>Transit Information &amp; Marketing Branch</w:t>
            </w:r>
            <w:r w:rsidRPr="0080471C">
              <w:rPr>
                <w:rFonts w:ascii="Arial" w:hAnsi="Arial" w:cs="Arial"/>
                <w:color w:val="000000"/>
                <w:shd w:val="clear" w:color="auto" w:fill="FFFFFF"/>
              </w:rPr>
              <w:br/>
            </w:r>
            <w:r w:rsidRPr="0080471C">
              <w:rPr>
                <w:rFonts w:ascii="Arial" w:hAnsi="Arial" w:cs="Arial"/>
                <w:color w:val="000000"/>
                <w:shd w:val="clear" w:color="auto" w:fill="FFFFFF"/>
              </w:rPr>
              <w:t>1 Full-time Temporary - Up to 18 months</w:t>
            </w:r>
            <w:r w:rsidRPr="0080471C">
              <w:rPr>
                <w:rFonts w:ascii="Arial" w:hAnsi="Arial" w:cs="Arial"/>
                <w:color w:val="000000"/>
                <w:shd w:val="clear" w:color="auto" w:fill="FFFFFF"/>
              </w:rPr>
              <w:t xml:space="preserve"> </w:t>
            </w:r>
            <w:r w:rsidR="00444C42" w:rsidRPr="00363AFD">
              <w:rPr>
                <w:rFonts w:ascii="Arial" w:hAnsi="Arial" w:cs="Arial"/>
              </w:rPr>
              <w:t>- 35 hrs/week</w:t>
            </w:r>
            <w:r w:rsidR="00444C42" w:rsidRPr="0080471C">
              <w:rPr>
                <w:rFonts w:ascii="Arial" w:hAnsi="Arial" w:cs="Arial"/>
                <w:b/>
                <w:bCs/>
              </w:rPr>
              <w:t xml:space="preserve"> </w:t>
            </w:r>
            <w:r w:rsidR="00444C42" w:rsidRPr="0080471C">
              <w:rPr>
                <w:rFonts w:ascii="Arial" w:hAnsi="Arial" w:cs="Arial"/>
                <w:b/>
                <w:bCs/>
              </w:rPr>
              <w:br/>
            </w:r>
            <w:r w:rsidR="00444C42" w:rsidRPr="00363AFD">
              <w:rPr>
                <w:rFonts w:ascii="Arial" w:hAnsi="Arial" w:cs="Arial"/>
                <w:bCs/>
              </w:rPr>
              <w:t>Salary:</w:t>
            </w:r>
            <w:r w:rsidR="00444C42" w:rsidRPr="0080471C">
              <w:rPr>
                <w:rFonts w:ascii="Arial" w:hAnsi="Arial" w:cs="Arial"/>
                <w:b/>
              </w:rPr>
              <w:t xml:space="preserve"> </w:t>
            </w:r>
            <w:r w:rsidRPr="0080471C">
              <w:rPr>
                <w:rFonts w:ascii="Arial" w:hAnsi="Arial" w:cs="Arial"/>
                <w:color w:val="000000"/>
                <w:shd w:val="clear" w:color="auto" w:fill="FFFFFF"/>
              </w:rPr>
              <w:t>$65,279.76 - $</w:t>
            </w:r>
            <w:r w:rsidR="00363AFD" w:rsidRPr="0080471C">
              <w:rPr>
                <w:rFonts w:ascii="Arial" w:hAnsi="Arial" w:cs="Arial"/>
                <w:color w:val="000000"/>
                <w:shd w:val="clear" w:color="auto" w:fill="FFFFFF"/>
              </w:rPr>
              <w:t>92,588.86 annually</w:t>
            </w:r>
            <w:r w:rsidRPr="0080471C">
              <w:rPr>
                <w:rFonts w:ascii="Arial" w:hAnsi="Arial" w:cs="Arial"/>
                <w:color w:val="000000"/>
                <w:shd w:val="clear" w:color="auto" w:fill="FFFFFF"/>
              </w:rPr>
              <w:t xml:space="preserve"> (2023 rates of pay)</w:t>
            </w:r>
            <w:r w:rsidR="00444C42" w:rsidRPr="0080471C">
              <w:rPr>
                <w:rFonts w:ascii="Arial" w:hAnsi="Arial" w:cs="Arial"/>
                <w:b/>
              </w:rPr>
              <w:br/>
            </w:r>
            <w:r w:rsidR="00444C42" w:rsidRPr="00363AFD">
              <w:rPr>
                <w:rFonts w:ascii="Arial" w:hAnsi="Arial" w:cs="Arial"/>
                <w:bCs/>
              </w:rPr>
              <w:t xml:space="preserve">Competition #: </w:t>
            </w:r>
            <w:r w:rsidRPr="00363AFD">
              <w:rPr>
                <w:rFonts w:ascii="Arial" w:hAnsi="Arial" w:cs="Arial"/>
                <w:bCs/>
              </w:rPr>
              <w:t>7648</w:t>
            </w:r>
            <w:r w:rsidR="00444C42" w:rsidRPr="00363AFD">
              <w:rPr>
                <w:rFonts w:ascii="Arial" w:hAnsi="Arial" w:cs="Arial"/>
                <w:bCs/>
              </w:rPr>
              <w:br/>
              <w:t xml:space="preserve">Deadline: </w:t>
            </w:r>
            <w:r w:rsidRPr="00363AFD">
              <w:rPr>
                <w:rFonts w:ascii="Arial" w:hAnsi="Arial" w:cs="Arial"/>
                <w:bCs/>
              </w:rPr>
              <w:t xml:space="preserve"> April 20, 2023</w:t>
            </w:r>
            <w:r w:rsidR="00363AFD">
              <w:rPr>
                <w:rFonts w:ascii="Arial" w:hAnsi="Arial" w:cs="Arial"/>
                <w:bCs/>
              </w:rPr>
              <w:br/>
            </w:r>
            <w:hyperlink r:id="rId6" w:history="1">
              <w:r w:rsidR="00363AFD" w:rsidRPr="00C07684">
                <w:rPr>
                  <w:rStyle w:val="Hyperlink"/>
                  <w:rFonts w:ascii="Arial" w:hAnsi="Arial" w:cs="Arial"/>
                  <w:bCs/>
                </w:rPr>
                <w:t>https://jobs-emplois.ottawa.ca/city-jobs/job/Ottawa%2C-ON-Officer%2C-Transit-Communications-ON/727419747/</w:t>
              </w:r>
            </w:hyperlink>
          </w:p>
          <w:p w14:paraId="3A0EE056" w14:textId="77777777" w:rsidR="00363AFD" w:rsidRPr="00363AFD" w:rsidRDefault="00363AFD" w:rsidP="00444C42">
            <w:pPr>
              <w:spacing w:after="0" w:line="240" w:lineRule="auto"/>
              <w:jc w:val="center"/>
              <w:rPr>
                <w:rFonts w:ascii="Arial" w:hAnsi="Arial" w:cs="Arial"/>
                <w:bCs/>
              </w:rPr>
            </w:pPr>
          </w:p>
          <w:p w14:paraId="35BFBCA3" w14:textId="17054363" w:rsidR="0080471C" w:rsidRPr="00363AFD" w:rsidRDefault="00444C42" w:rsidP="0080471C">
            <w:pPr>
              <w:pStyle w:val="NormalWeb"/>
              <w:shd w:val="clear" w:color="auto" w:fill="FFFFFF"/>
              <w:spacing w:before="0" w:beforeAutospacing="0" w:after="0" w:afterAutospacing="0"/>
              <w:rPr>
                <w:rFonts w:ascii="Arial" w:hAnsi="Arial" w:cs="Arial"/>
                <w:color w:val="000000"/>
                <w:sz w:val="22"/>
                <w:szCs w:val="22"/>
              </w:rPr>
            </w:pPr>
            <w:r w:rsidRPr="00363AFD">
              <w:rPr>
                <w:rFonts w:ascii="Arial" w:hAnsi="Arial" w:cs="Arial"/>
                <w:b/>
                <w:bCs/>
                <w:sz w:val="22"/>
                <w:szCs w:val="22"/>
              </w:rPr>
              <w:t>Job Summary</w:t>
            </w:r>
            <w:r w:rsidRPr="0080471C">
              <w:rPr>
                <w:rFonts w:ascii="Arial" w:hAnsi="Arial" w:cs="Arial"/>
                <w:sz w:val="20"/>
                <w:szCs w:val="20"/>
              </w:rPr>
              <w:br/>
            </w:r>
            <w:r w:rsidR="0080471C" w:rsidRPr="0080471C">
              <w:rPr>
                <w:rFonts w:ascii="Arial" w:hAnsi="Arial" w:cs="Arial"/>
                <w:sz w:val="20"/>
                <w:szCs w:val="20"/>
              </w:rPr>
              <w:br/>
            </w:r>
            <w:r w:rsidR="0080471C" w:rsidRPr="00363AFD">
              <w:rPr>
                <w:rFonts w:ascii="Arial" w:hAnsi="Arial" w:cs="Arial"/>
                <w:color w:val="000000"/>
                <w:sz w:val="22"/>
                <w:szCs w:val="22"/>
              </w:rPr>
              <w:t xml:space="preserve">Transit Information &amp; Marketing is responsible for the delivery of transit customer information services and new customer information programs for wayfinding and consistency of the OC </w:t>
            </w:r>
            <w:proofErr w:type="spellStart"/>
            <w:r w:rsidR="0080471C" w:rsidRPr="00363AFD">
              <w:rPr>
                <w:rFonts w:ascii="Arial" w:hAnsi="Arial" w:cs="Arial"/>
                <w:color w:val="000000"/>
                <w:sz w:val="22"/>
                <w:szCs w:val="22"/>
              </w:rPr>
              <w:t>Transpo</w:t>
            </w:r>
            <w:proofErr w:type="spellEnd"/>
            <w:r w:rsidR="0080471C" w:rsidRPr="00363AFD">
              <w:rPr>
                <w:rFonts w:ascii="Arial" w:hAnsi="Arial" w:cs="Arial"/>
                <w:color w:val="000000"/>
                <w:sz w:val="22"/>
                <w:szCs w:val="22"/>
              </w:rPr>
              <w:t xml:space="preserve"> brand and messaging to improve the customer experience and transit services in the City of Ottawa.</w:t>
            </w:r>
            <w:r w:rsidR="0080471C" w:rsidRPr="00363AFD">
              <w:rPr>
                <w:rFonts w:ascii="Arial" w:hAnsi="Arial" w:cs="Arial"/>
                <w:color w:val="000000"/>
                <w:sz w:val="22"/>
                <w:szCs w:val="22"/>
              </w:rPr>
              <w:br/>
              <w:t> </w:t>
            </w:r>
          </w:p>
          <w:p w14:paraId="17B48E43" w14:textId="77777777" w:rsidR="0080471C" w:rsidRPr="00363AFD" w:rsidRDefault="0080471C" w:rsidP="0080471C">
            <w:pPr>
              <w:pStyle w:val="NormalWeb"/>
              <w:shd w:val="clear" w:color="auto" w:fill="FFFFFF"/>
              <w:spacing w:before="0" w:beforeAutospacing="0" w:after="0" w:afterAutospacing="0"/>
              <w:rPr>
                <w:rFonts w:ascii="Arial" w:hAnsi="Arial" w:cs="Arial"/>
                <w:color w:val="000000"/>
                <w:sz w:val="22"/>
                <w:szCs w:val="22"/>
              </w:rPr>
            </w:pPr>
            <w:r w:rsidRPr="00363AFD">
              <w:rPr>
                <w:rFonts w:ascii="Arial" w:hAnsi="Arial" w:cs="Arial"/>
                <w:color w:val="000000"/>
                <w:sz w:val="22"/>
                <w:szCs w:val="22"/>
              </w:rPr>
              <w:t xml:space="preserve">You are responsible for developing and implementing a comprehensive communication plan to ensure the information communicated to customers, Transit Services staff and the </w:t>
            </w:r>
            <w:proofErr w:type="gramStart"/>
            <w:r w:rsidRPr="00363AFD">
              <w:rPr>
                <w:rFonts w:ascii="Arial" w:hAnsi="Arial" w:cs="Arial"/>
                <w:color w:val="000000"/>
                <w:sz w:val="22"/>
                <w:szCs w:val="22"/>
              </w:rPr>
              <w:t>general public</w:t>
            </w:r>
            <w:proofErr w:type="gramEnd"/>
            <w:r w:rsidRPr="00363AFD">
              <w:rPr>
                <w:rFonts w:ascii="Arial" w:hAnsi="Arial" w:cs="Arial"/>
                <w:color w:val="000000"/>
                <w:sz w:val="22"/>
                <w:szCs w:val="22"/>
              </w:rPr>
              <w:t xml:space="preserve"> is consistent, effective, accurate and up to date. You write, </w:t>
            </w:r>
            <w:proofErr w:type="gramStart"/>
            <w:r w:rsidRPr="00363AFD">
              <w:rPr>
                <w:rFonts w:ascii="Arial" w:hAnsi="Arial" w:cs="Arial"/>
                <w:color w:val="000000"/>
                <w:sz w:val="22"/>
                <w:szCs w:val="22"/>
              </w:rPr>
              <w:t>edit</w:t>
            </w:r>
            <w:proofErr w:type="gramEnd"/>
            <w:r w:rsidRPr="00363AFD">
              <w:rPr>
                <w:rFonts w:ascii="Arial" w:hAnsi="Arial" w:cs="Arial"/>
                <w:color w:val="000000"/>
                <w:sz w:val="22"/>
                <w:szCs w:val="22"/>
              </w:rPr>
              <w:t xml:space="preserve"> and proofread written communication provided to internal and external stakeholders, and provide strategic advice to Management on key communications issues. </w:t>
            </w:r>
          </w:p>
          <w:p w14:paraId="31E35BC3" w14:textId="7C4154AC" w:rsidR="00444C42" w:rsidRPr="0080471C" w:rsidRDefault="00444C42" w:rsidP="00444C42">
            <w:pPr>
              <w:spacing w:after="0" w:line="240" w:lineRule="auto"/>
              <w:rPr>
                <w:rFonts w:ascii="Arial" w:hAnsi="Arial" w:cs="Arial"/>
                <w:sz w:val="20"/>
                <w:szCs w:val="20"/>
              </w:rPr>
            </w:pPr>
          </w:p>
          <w:p w14:paraId="7A442041" w14:textId="77777777" w:rsidR="00444C42" w:rsidRPr="00363AFD" w:rsidRDefault="00444C42" w:rsidP="00444C42">
            <w:pPr>
              <w:spacing w:after="0" w:line="240" w:lineRule="auto"/>
              <w:rPr>
                <w:rFonts w:ascii="Arial" w:hAnsi="Arial" w:cs="Arial"/>
                <w:b/>
                <w:bCs/>
              </w:rPr>
            </w:pPr>
            <w:r w:rsidRPr="00363AFD">
              <w:rPr>
                <w:rFonts w:ascii="Arial" w:hAnsi="Arial" w:cs="Arial"/>
                <w:b/>
                <w:bCs/>
              </w:rPr>
              <w:t>Education &amp; Experience</w:t>
            </w:r>
          </w:p>
          <w:p w14:paraId="61C42050" w14:textId="77777777" w:rsidR="0080471C" w:rsidRPr="00363AFD" w:rsidRDefault="0080471C" w:rsidP="0080471C">
            <w:pPr>
              <w:pStyle w:val="NormalWeb"/>
              <w:shd w:val="clear" w:color="auto" w:fill="FFFFFF"/>
              <w:spacing w:before="0" w:beforeAutospacing="0" w:after="0" w:afterAutospacing="0"/>
              <w:rPr>
                <w:rFonts w:ascii="Arial" w:hAnsi="Arial" w:cs="Arial"/>
                <w:color w:val="000000"/>
                <w:sz w:val="22"/>
                <w:szCs w:val="22"/>
              </w:rPr>
            </w:pPr>
            <w:r w:rsidRPr="0080471C">
              <w:rPr>
                <w:rFonts w:ascii="Arial" w:hAnsi="Arial" w:cs="Arial"/>
                <w:sz w:val="20"/>
                <w:szCs w:val="20"/>
              </w:rPr>
              <w:br/>
            </w:r>
            <w:r w:rsidRPr="00363AFD">
              <w:rPr>
                <w:rFonts w:ascii="Arial" w:hAnsi="Arial" w:cs="Arial"/>
                <w:color w:val="000000"/>
                <w:sz w:val="22"/>
                <w:szCs w:val="22"/>
              </w:rPr>
              <w:t xml:space="preserve">Completion of </w:t>
            </w:r>
            <w:proofErr w:type="gramStart"/>
            <w:r w:rsidRPr="00363AFD">
              <w:rPr>
                <w:rFonts w:ascii="Arial" w:hAnsi="Arial" w:cs="Arial"/>
                <w:color w:val="000000"/>
                <w:sz w:val="22"/>
                <w:szCs w:val="22"/>
              </w:rPr>
              <w:t>4 year</w:t>
            </w:r>
            <w:proofErr w:type="gramEnd"/>
            <w:r w:rsidRPr="00363AFD">
              <w:rPr>
                <w:rFonts w:ascii="Arial" w:hAnsi="Arial" w:cs="Arial"/>
                <w:color w:val="000000"/>
                <w:sz w:val="22"/>
                <w:szCs w:val="22"/>
              </w:rPr>
              <w:t xml:space="preserve"> university degree in communications, journalism or public relations, or related field</w:t>
            </w:r>
            <w:r w:rsidRPr="00363AFD">
              <w:rPr>
                <w:rFonts w:ascii="Arial" w:hAnsi="Arial" w:cs="Arial"/>
                <w:color w:val="000000"/>
                <w:sz w:val="22"/>
                <w:szCs w:val="22"/>
              </w:rPr>
              <w:br/>
              <w:t> </w:t>
            </w:r>
          </w:p>
          <w:p w14:paraId="72414B97" w14:textId="6F8A1A55" w:rsidR="00363AFD" w:rsidRPr="00363AFD" w:rsidRDefault="0080471C" w:rsidP="00363AFD">
            <w:pPr>
              <w:pStyle w:val="Heading2"/>
              <w:shd w:val="clear" w:color="auto" w:fill="FFFFFF"/>
              <w:spacing w:before="0" w:line="264" w:lineRule="atLeast"/>
              <w:rPr>
                <w:rFonts w:ascii="Arial" w:eastAsia="Times New Roman" w:hAnsi="Arial" w:cs="Arial"/>
                <w:color w:val="000000"/>
                <w:sz w:val="22"/>
                <w:szCs w:val="22"/>
                <w:lang w:val="en-US"/>
              </w:rPr>
            </w:pPr>
            <w:r w:rsidRPr="00363AFD">
              <w:rPr>
                <w:rFonts w:ascii="Arial" w:hAnsi="Arial" w:cs="Arial"/>
                <w:color w:val="000000"/>
                <w:sz w:val="22"/>
                <w:szCs w:val="22"/>
              </w:rPr>
              <w:t>Minimum of 3</w:t>
            </w:r>
            <w:r w:rsidRPr="00363AFD">
              <w:rPr>
                <w:rFonts w:ascii="Arial" w:hAnsi="Arial" w:cs="Arial"/>
                <w:color w:val="000000"/>
                <w:sz w:val="22"/>
                <w:szCs w:val="22"/>
              </w:rPr>
              <w:t xml:space="preserve"> </w:t>
            </w:r>
            <w:r w:rsidRPr="00363AFD">
              <w:rPr>
                <w:rFonts w:ascii="Arial" w:hAnsi="Arial" w:cs="Arial"/>
                <w:color w:val="000000"/>
                <w:sz w:val="22"/>
                <w:szCs w:val="22"/>
                <w:shd w:val="clear" w:color="auto" w:fill="FFFFFF"/>
              </w:rPr>
              <w:t>years of experience in the field of communications, public relations, journalism, marketing and/or media relations.</w:t>
            </w:r>
            <w:r w:rsidR="00363AFD">
              <w:rPr>
                <w:rFonts w:ascii="Arial" w:hAnsi="Arial" w:cs="Arial"/>
                <w:color w:val="000000"/>
                <w:sz w:val="22"/>
                <w:szCs w:val="22"/>
                <w:shd w:val="clear" w:color="auto" w:fill="FFFFFF"/>
              </w:rPr>
              <w:br/>
            </w:r>
            <w:r w:rsidR="00363AFD">
              <w:rPr>
                <w:rFonts w:ascii="Arial" w:hAnsi="Arial" w:cs="Arial"/>
                <w:color w:val="000000"/>
                <w:sz w:val="22"/>
                <w:szCs w:val="22"/>
                <w:shd w:val="clear" w:color="auto" w:fill="FFFFFF"/>
              </w:rPr>
              <w:br/>
            </w:r>
            <w:r w:rsidR="00363AFD" w:rsidRPr="00363AFD">
              <w:rPr>
                <w:rFonts w:ascii="Arial" w:hAnsi="Arial" w:cs="Arial"/>
                <w:b/>
                <w:bCs/>
                <w:color w:val="000000"/>
                <w:sz w:val="22"/>
                <w:szCs w:val="22"/>
              </w:rPr>
              <w:t>K</w:t>
            </w:r>
            <w:r w:rsidR="00363AFD">
              <w:rPr>
                <w:rFonts w:ascii="Arial" w:hAnsi="Arial" w:cs="Arial"/>
                <w:b/>
                <w:bCs/>
                <w:color w:val="000000"/>
                <w:sz w:val="22"/>
                <w:szCs w:val="22"/>
              </w:rPr>
              <w:t>nowledge</w:t>
            </w:r>
            <w:r w:rsidR="00363AFD">
              <w:rPr>
                <w:rFonts w:ascii="Arial" w:hAnsi="Arial" w:cs="Arial"/>
                <w:b/>
                <w:bCs/>
                <w:color w:val="000000"/>
                <w:sz w:val="22"/>
                <w:szCs w:val="22"/>
              </w:rPr>
              <w:br/>
            </w:r>
          </w:p>
          <w:p w14:paraId="4DFDD9B0" w14:textId="77777777" w:rsidR="00363AFD" w:rsidRPr="00363AFD" w:rsidRDefault="00363AFD" w:rsidP="00363AFD">
            <w:pPr>
              <w:numPr>
                <w:ilvl w:val="0"/>
                <w:numId w:val="1"/>
              </w:numPr>
              <w:shd w:val="clear" w:color="auto" w:fill="FFFFFF"/>
              <w:rPr>
                <w:rFonts w:ascii="Arial" w:hAnsi="Arial" w:cs="Arial"/>
                <w:color w:val="000000"/>
              </w:rPr>
            </w:pPr>
            <w:r w:rsidRPr="00363AFD">
              <w:rPr>
                <w:rFonts w:ascii="Arial" w:hAnsi="Arial" w:cs="Arial"/>
                <w:color w:val="000000"/>
              </w:rPr>
              <w:t>Effective use of rich media for communications</w:t>
            </w:r>
          </w:p>
          <w:p w14:paraId="1E951C44" w14:textId="77777777" w:rsidR="00363AFD" w:rsidRPr="00363AFD" w:rsidRDefault="00363AFD" w:rsidP="00363AFD">
            <w:pPr>
              <w:numPr>
                <w:ilvl w:val="0"/>
                <w:numId w:val="1"/>
              </w:numPr>
              <w:shd w:val="clear" w:color="auto" w:fill="FFFFFF"/>
              <w:rPr>
                <w:rFonts w:ascii="Arial" w:hAnsi="Arial" w:cs="Arial"/>
                <w:color w:val="000000"/>
              </w:rPr>
            </w:pPr>
            <w:r w:rsidRPr="00363AFD">
              <w:rPr>
                <w:rFonts w:ascii="Arial" w:hAnsi="Arial" w:cs="Arial"/>
                <w:color w:val="000000"/>
              </w:rPr>
              <w:lastRenderedPageBreak/>
              <w:t>Effective communication tactics and techniques using traditional and web-based channels</w:t>
            </w:r>
          </w:p>
          <w:p w14:paraId="596A22AF" w14:textId="77777777" w:rsidR="00363AFD" w:rsidRPr="00363AFD" w:rsidRDefault="00363AFD" w:rsidP="00363AFD">
            <w:pPr>
              <w:numPr>
                <w:ilvl w:val="0"/>
                <w:numId w:val="1"/>
              </w:numPr>
              <w:shd w:val="clear" w:color="auto" w:fill="FFFFFF"/>
              <w:rPr>
                <w:rFonts w:ascii="Arial" w:hAnsi="Arial" w:cs="Arial"/>
                <w:color w:val="000000"/>
              </w:rPr>
            </w:pPr>
            <w:r w:rsidRPr="00363AFD">
              <w:rPr>
                <w:rFonts w:ascii="Arial" w:hAnsi="Arial" w:cs="Arial"/>
                <w:color w:val="000000"/>
              </w:rPr>
              <w:t>Current trends in communications industry and techniques</w:t>
            </w:r>
          </w:p>
          <w:p w14:paraId="57C18670" w14:textId="77777777" w:rsidR="00363AFD" w:rsidRPr="00363AFD" w:rsidRDefault="00363AFD" w:rsidP="00363AFD">
            <w:pPr>
              <w:numPr>
                <w:ilvl w:val="0"/>
                <w:numId w:val="1"/>
              </w:numPr>
              <w:shd w:val="clear" w:color="auto" w:fill="FFFFFF"/>
              <w:rPr>
                <w:rFonts w:ascii="Arial" w:hAnsi="Arial" w:cs="Arial"/>
                <w:color w:val="000000"/>
              </w:rPr>
            </w:pPr>
            <w:r w:rsidRPr="00363AFD">
              <w:rPr>
                <w:rFonts w:ascii="Arial" w:hAnsi="Arial" w:cs="Arial"/>
                <w:color w:val="000000"/>
              </w:rPr>
              <w:t>Communications strategies and risk management</w:t>
            </w:r>
          </w:p>
          <w:p w14:paraId="364F61FC" w14:textId="77777777" w:rsidR="00363AFD" w:rsidRPr="00363AFD" w:rsidRDefault="00363AFD" w:rsidP="00363AFD">
            <w:pPr>
              <w:numPr>
                <w:ilvl w:val="0"/>
                <w:numId w:val="1"/>
              </w:numPr>
              <w:shd w:val="clear" w:color="auto" w:fill="FFFFFF"/>
              <w:rPr>
                <w:rFonts w:ascii="Arial" w:hAnsi="Arial" w:cs="Arial"/>
                <w:color w:val="000000"/>
              </w:rPr>
            </w:pPr>
            <w:r w:rsidRPr="00363AFD">
              <w:rPr>
                <w:rFonts w:ascii="Arial" w:hAnsi="Arial" w:cs="Arial"/>
                <w:color w:val="000000"/>
              </w:rPr>
              <w:t>Engagement best practices</w:t>
            </w:r>
          </w:p>
          <w:p w14:paraId="1E6EDE96" w14:textId="77777777" w:rsidR="00363AFD" w:rsidRPr="00363AFD" w:rsidRDefault="00363AFD" w:rsidP="00363AFD">
            <w:pPr>
              <w:numPr>
                <w:ilvl w:val="0"/>
                <w:numId w:val="1"/>
              </w:numPr>
              <w:shd w:val="clear" w:color="auto" w:fill="FFFFFF"/>
              <w:rPr>
                <w:rFonts w:ascii="Arial" w:hAnsi="Arial" w:cs="Arial"/>
                <w:color w:val="000000"/>
              </w:rPr>
            </w:pPr>
            <w:r w:rsidRPr="00363AFD">
              <w:rPr>
                <w:rFonts w:ascii="Arial" w:hAnsi="Arial" w:cs="Arial"/>
                <w:color w:val="000000"/>
              </w:rPr>
              <w:t>Local and current events impacting Transit Services</w:t>
            </w:r>
          </w:p>
          <w:p w14:paraId="1E5DD266" w14:textId="77777777" w:rsidR="00363AFD" w:rsidRPr="00363AFD" w:rsidRDefault="00363AFD" w:rsidP="00363AFD">
            <w:pPr>
              <w:numPr>
                <w:ilvl w:val="0"/>
                <w:numId w:val="1"/>
              </w:numPr>
              <w:shd w:val="clear" w:color="auto" w:fill="FFFFFF"/>
              <w:rPr>
                <w:rFonts w:ascii="Arial" w:hAnsi="Arial" w:cs="Arial"/>
                <w:color w:val="000000"/>
              </w:rPr>
            </w:pPr>
            <w:r w:rsidRPr="00363AFD">
              <w:rPr>
                <w:rFonts w:ascii="Arial" w:hAnsi="Arial" w:cs="Arial"/>
                <w:color w:val="000000"/>
              </w:rPr>
              <w:t>Municipal government</w:t>
            </w:r>
          </w:p>
          <w:p w14:paraId="105D457C" w14:textId="77777777" w:rsidR="00363AFD" w:rsidRPr="00363AFD" w:rsidRDefault="00363AFD" w:rsidP="00363AFD">
            <w:pPr>
              <w:numPr>
                <w:ilvl w:val="0"/>
                <w:numId w:val="1"/>
              </w:numPr>
              <w:shd w:val="clear" w:color="auto" w:fill="FFFFFF"/>
              <w:rPr>
                <w:rFonts w:ascii="Arial" w:hAnsi="Arial" w:cs="Arial"/>
                <w:color w:val="000000"/>
              </w:rPr>
            </w:pPr>
            <w:r w:rsidRPr="00363AFD">
              <w:rPr>
                <w:rFonts w:ascii="Arial" w:hAnsi="Arial" w:cs="Arial"/>
                <w:color w:val="000000"/>
              </w:rPr>
              <w:t>Microsoft Office suite and software such as the Adobe Creative Cloud</w:t>
            </w:r>
          </w:p>
          <w:p w14:paraId="653F62E3" w14:textId="77777777" w:rsidR="00363AFD" w:rsidRPr="00363AFD" w:rsidRDefault="00363AFD" w:rsidP="00363AFD">
            <w:pPr>
              <w:numPr>
                <w:ilvl w:val="0"/>
                <w:numId w:val="1"/>
              </w:numPr>
              <w:shd w:val="clear" w:color="auto" w:fill="FFFFFF"/>
              <w:rPr>
                <w:rFonts w:ascii="Arial" w:hAnsi="Arial" w:cs="Arial"/>
                <w:color w:val="000000"/>
              </w:rPr>
            </w:pPr>
            <w:r w:rsidRPr="00363AFD">
              <w:rPr>
                <w:rFonts w:ascii="Arial" w:hAnsi="Arial" w:cs="Arial"/>
                <w:color w:val="000000"/>
              </w:rPr>
              <w:t>Photography and videography</w:t>
            </w:r>
          </w:p>
          <w:p w14:paraId="4BC18B2F" w14:textId="77777777" w:rsidR="00363AFD" w:rsidRPr="00363AFD" w:rsidRDefault="00363AFD" w:rsidP="00363AFD">
            <w:pPr>
              <w:numPr>
                <w:ilvl w:val="0"/>
                <w:numId w:val="1"/>
              </w:numPr>
              <w:shd w:val="clear" w:color="auto" w:fill="FFFFFF"/>
              <w:rPr>
                <w:rFonts w:ascii="Arial" w:hAnsi="Arial" w:cs="Arial"/>
                <w:color w:val="000000"/>
              </w:rPr>
            </w:pPr>
            <w:r w:rsidRPr="00363AFD">
              <w:rPr>
                <w:rFonts w:ascii="Arial" w:hAnsi="Arial" w:cs="Arial"/>
                <w:color w:val="000000"/>
              </w:rPr>
              <w:t>Knowledge of applicable health and safety legislation, including the rights and duties of workers</w:t>
            </w:r>
          </w:p>
          <w:p w14:paraId="69132959" w14:textId="16304271" w:rsidR="00363AFD" w:rsidRPr="00363AFD" w:rsidRDefault="00363AFD" w:rsidP="00363AFD">
            <w:pPr>
              <w:pStyle w:val="Heading2"/>
              <w:shd w:val="clear" w:color="auto" w:fill="FFFFFF"/>
              <w:spacing w:before="0" w:line="264" w:lineRule="atLeast"/>
              <w:rPr>
                <w:rFonts w:ascii="Arial" w:eastAsia="Times New Roman" w:hAnsi="Arial" w:cs="Arial"/>
                <w:b/>
                <w:bCs/>
                <w:color w:val="000000"/>
                <w:sz w:val="22"/>
                <w:szCs w:val="22"/>
                <w:lang w:val="en-US"/>
              </w:rPr>
            </w:pPr>
            <w:r w:rsidRPr="00363AFD">
              <w:rPr>
                <w:rFonts w:ascii="Arial" w:hAnsi="Arial" w:cs="Arial"/>
                <w:b/>
                <w:bCs/>
                <w:color w:val="000000"/>
                <w:sz w:val="22"/>
                <w:szCs w:val="22"/>
              </w:rPr>
              <w:t>C</w:t>
            </w:r>
            <w:r>
              <w:rPr>
                <w:rFonts w:ascii="Arial" w:hAnsi="Arial" w:cs="Arial"/>
                <w:b/>
                <w:bCs/>
                <w:color w:val="000000"/>
                <w:sz w:val="22"/>
                <w:szCs w:val="22"/>
              </w:rPr>
              <w:t xml:space="preserve">ompetencies, </w:t>
            </w:r>
            <w:proofErr w:type="gramStart"/>
            <w:r>
              <w:rPr>
                <w:rFonts w:ascii="Arial" w:hAnsi="Arial" w:cs="Arial"/>
                <w:b/>
                <w:bCs/>
                <w:color w:val="000000"/>
                <w:sz w:val="22"/>
                <w:szCs w:val="22"/>
              </w:rPr>
              <w:t>Skills</w:t>
            </w:r>
            <w:proofErr w:type="gramEnd"/>
            <w:r>
              <w:rPr>
                <w:rFonts w:ascii="Arial" w:hAnsi="Arial" w:cs="Arial"/>
                <w:b/>
                <w:bCs/>
                <w:color w:val="000000"/>
                <w:sz w:val="22"/>
                <w:szCs w:val="22"/>
              </w:rPr>
              <w:t xml:space="preserve"> and Abilities</w:t>
            </w:r>
            <w:r>
              <w:rPr>
                <w:rFonts w:ascii="Arial" w:hAnsi="Arial" w:cs="Arial"/>
                <w:b/>
                <w:bCs/>
                <w:color w:val="000000"/>
                <w:sz w:val="22"/>
                <w:szCs w:val="22"/>
              </w:rPr>
              <w:br/>
            </w:r>
          </w:p>
          <w:p w14:paraId="1F262164"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Effective verbal and writing (including editing) communications skills</w:t>
            </w:r>
          </w:p>
          <w:p w14:paraId="14DBAC95"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Excellent interpersonal skills</w:t>
            </w:r>
          </w:p>
          <w:p w14:paraId="4A788CE5"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Ability to liaise with graphic artists, printers, translators, advertising agencies, etc.</w:t>
            </w:r>
          </w:p>
          <w:p w14:paraId="0DC212F3"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Ability to propose, develop and implement communication plans and tactics</w:t>
            </w:r>
          </w:p>
          <w:p w14:paraId="695D9B03"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Ability to be creative and think logically</w:t>
            </w:r>
          </w:p>
          <w:p w14:paraId="4710BEC5"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Ability to work independently and as part of a team</w:t>
            </w:r>
          </w:p>
          <w:p w14:paraId="68736EFE"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Time management skills</w:t>
            </w:r>
          </w:p>
          <w:p w14:paraId="2F7607E7"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Ability to work in a fast-paced, deadline driven environment</w:t>
            </w:r>
          </w:p>
          <w:p w14:paraId="5E19E589"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Ability to work with senior management and elected officials</w:t>
            </w:r>
          </w:p>
          <w:p w14:paraId="22879096"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Excellent photography and/or videography skills</w:t>
            </w:r>
          </w:p>
          <w:p w14:paraId="45C29FD6"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 xml:space="preserve">Demonstrates good judgment, tact, discretion, diplomacy, </w:t>
            </w:r>
            <w:proofErr w:type="gramStart"/>
            <w:r w:rsidRPr="00363AFD">
              <w:rPr>
                <w:rFonts w:ascii="Arial" w:hAnsi="Arial" w:cs="Arial"/>
                <w:color w:val="000000"/>
              </w:rPr>
              <w:t>creativity</w:t>
            </w:r>
            <w:proofErr w:type="gramEnd"/>
            <w:r w:rsidRPr="00363AFD">
              <w:rPr>
                <w:rFonts w:ascii="Arial" w:hAnsi="Arial" w:cs="Arial"/>
                <w:color w:val="000000"/>
              </w:rPr>
              <w:t xml:space="preserve"> and initiative</w:t>
            </w:r>
          </w:p>
          <w:p w14:paraId="567AAA4F"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Positive attitude</w:t>
            </w:r>
          </w:p>
          <w:p w14:paraId="3AE4832C"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Self-motivated</w:t>
            </w:r>
          </w:p>
          <w:p w14:paraId="6B890D18" w14:textId="77777777" w:rsidR="00363AFD"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lastRenderedPageBreak/>
              <w:t>Organized and dependable</w:t>
            </w:r>
          </w:p>
          <w:p w14:paraId="22964458" w14:textId="3CDBBE72" w:rsidR="00444C42" w:rsidRPr="00363AFD" w:rsidRDefault="00363AFD" w:rsidP="00363AFD">
            <w:pPr>
              <w:numPr>
                <w:ilvl w:val="0"/>
                <w:numId w:val="2"/>
              </w:numPr>
              <w:shd w:val="clear" w:color="auto" w:fill="FFFFFF"/>
              <w:rPr>
                <w:rFonts w:ascii="Arial" w:hAnsi="Arial" w:cs="Arial"/>
                <w:color w:val="000000"/>
              </w:rPr>
            </w:pPr>
            <w:r w:rsidRPr="00363AFD">
              <w:rPr>
                <w:rFonts w:ascii="Arial" w:hAnsi="Arial" w:cs="Arial"/>
                <w:color w:val="000000"/>
              </w:rPr>
              <w:t>Interest in current events and public affairs</w:t>
            </w:r>
          </w:p>
          <w:p w14:paraId="79C898A4" w14:textId="77777777" w:rsidR="001E4925" w:rsidRPr="0080471C" w:rsidRDefault="00CD7819" w:rsidP="001E4925">
            <w:pPr>
              <w:autoSpaceDE w:val="0"/>
              <w:autoSpaceDN w:val="0"/>
              <w:adjustRightInd w:val="0"/>
              <w:spacing w:after="0" w:line="240" w:lineRule="auto"/>
              <w:rPr>
                <w:rFonts w:ascii="Arial" w:eastAsiaTheme="minorHAnsi" w:hAnsi="Arial" w:cs="Arial"/>
                <w:iCs/>
                <w:sz w:val="20"/>
                <w:szCs w:val="20"/>
                <w:lang w:val="en-US"/>
              </w:rPr>
            </w:pPr>
            <w:r w:rsidRPr="0080471C">
              <w:rPr>
                <w:rFonts w:ascii="Arial" w:eastAsia="Times New Roman" w:hAnsi="Arial" w:cs="Arial"/>
                <w:sz w:val="20"/>
                <w:szCs w:val="20"/>
                <w:lang w:val="en"/>
              </w:rPr>
              <w:t>We thank all candidates for their interest, however, only those selected to continue in the selection process will be contacted.</w:t>
            </w:r>
            <w:r w:rsidRPr="0080471C">
              <w:rPr>
                <w:rFonts w:ascii="Arial" w:eastAsia="Times New Roman" w:hAnsi="Arial" w:cs="Arial"/>
                <w:sz w:val="20"/>
                <w:szCs w:val="20"/>
                <w:lang w:val="en"/>
              </w:rPr>
              <w:br/>
            </w:r>
            <w:r w:rsidRPr="0080471C">
              <w:rPr>
                <w:rFonts w:ascii="Arial" w:eastAsia="Times New Roman" w:hAnsi="Arial" w:cs="Arial"/>
                <w:sz w:val="20"/>
                <w:szCs w:val="20"/>
                <w:lang w:val="en"/>
              </w:rPr>
              <w:br/>
              <w:t>The City of Ottawa promotes the principles of diversity and inclusion and adheres to the tenets of the Canadian Human Rights Act and the Ontario Human Rights Code. We encourage applications from women, Aboriginal peoples and persons of all races, ethnic origins, religions, abilities, sexual orientations, and gender identities and expressions. The City of Ottawa provides accommodation during all parts of the hiring process, upon request, to applicants with disabilities. If contacted to proceed to the selection process, please advise us if you require any accommodation.</w:t>
            </w:r>
            <w:r w:rsidRPr="0080471C">
              <w:rPr>
                <w:rFonts w:ascii="Arial" w:eastAsia="Times New Roman" w:hAnsi="Arial" w:cs="Arial"/>
                <w:sz w:val="20"/>
                <w:szCs w:val="20"/>
                <w:lang w:val="en"/>
              </w:rPr>
              <w:br/>
            </w:r>
            <w:r w:rsidRPr="0080471C">
              <w:rPr>
                <w:rFonts w:ascii="Arial" w:eastAsia="Times New Roman" w:hAnsi="Arial" w:cs="Arial"/>
                <w:sz w:val="20"/>
                <w:szCs w:val="20"/>
                <w:lang w:val="en"/>
              </w:rPr>
              <w:br/>
            </w:r>
            <w:r w:rsidR="001E4925" w:rsidRPr="0080471C">
              <w:rPr>
                <w:rFonts w:ascii="Arial" w:eastAsiaTheme="minorHAnsi" w:hAnsi="Arial" w:cs="Arial"/>
                <w:iCs/>
                <w:sz w:val="20"/>
                <w:szCs w:val="20"/>
                <w:lang w:val="en-US"/>
              </w:rPr>
              <w:t>Accessible formats and communication supports are available upon request. Please contact the</w:t>
            </w:r>
          </w:p>
          <w:p w14:paraId="1F94C005" w14:textId="77777777" w:rsidR="00444C42" w:rsidRPr="00CD7819" w:rsidRDefault="001E4925" w:rsidP="001E4925">
            <w:pPr>
              <w:spacing w:after="0" w:line="240" w:lineRule="auto"/>
              <w:rPr>
                <w:rFonts w:asciiTheme="minorHAnsi" w:hAnsiTheme="minorHAnsi" w:cstheme="minorHAnsi"/>
                <w:sz w:val="20"/>
                <w:szCs w:val="20"/>
                <w:lang w:val="en-US"/>
              </w:rPr>
            </w:pPr>
            <w:r w:rsidRPr="0080471C">
              <w:rPr>
                <w:rFonts w:ascii="Arial" w:eastAsiaTheme="minorHAnsi" w:hAnsi="Arial" w:cs="Arial"/>
                <w:sz w:val="20"/>
                <w:szCs w:val="20"/>
                <w:lang w:val="en-US"/>
              </w:rPr>
              <w:t xml:space="preserve">HR Service Centre </w:t>
            </w:r>
            <w:r w:rsidRPr="0080471C">
              <w:rPr>
                <w:rFonts w:ascii="Arial" w:eastAsiaTheme="minorHAnsi" w:hAnsi="Arial" w:cs="Arial"/>
                <w:iCs/>
                <w:sz w:val="20"/>
                <w:szCs w:val="20"/>
                <w:lang w:val="en-US"/>
              </w:rPr>
              <w:t>at 613-580-2424, extension 47411.</w:t>
            </w:r>
            <w:r w:rsidR="00CD7819" w:rsidRPr="0080471C">
              <w:rPr>
                <w:rFonts w:ascii="Arial" w:hAnsi="Arial" w:cs="Arial"/>
                <w:sz w:val="20"/>
                <w:szCs w:val="20"/>
              </w:rPr>
              <w:br/>
            </w:r>
            <w:r w:rsidR="00CD7819" w:rsidRPr="0080471C">
              <w:rPr>
                <w:rFonts w:ascii="Arial" w:hAnsi="Arial" w:cs="Arial"/>
                <w:sz w:val="20"/>
                <w:szCs w:val="20"/>
              </w:rPr>
              <w:br/>
            </w:r>
            <w:r w:rsidR="00CD7819" w:rsidRPr="00363AFD">
              <w:rPr>
                <w:rFonts w:ascii="Arial" w:hAnsi="Arial" w:cs="Arial"/>
                <w:sz w:val="32"/>
                <w:szCs w:val="32"/>
              </w:rPr>
              <w:t xml:space="preserve">For more information and to apply, visit our career site at </w:t>
            </w:r>
            <w:hyperlink r:id="rId7" w:history="1">
              <w:r w:rsidR="00CD7819" w:rsidRPr="00363AFD">
                <w:rPr>
                  <w:rStyle w:val="Hyperlink"/>
                  <w:rFonts w:ascii="Arial" w:hAnsi="Arial" w:cs="Arial"/>
                  <w:b/>
                  <w:bCs/>
                  <w:sz w:val="32"/>
                  <w:szCs w:val="32"/>
                </w:rPr>
                <w:t>http://ottawa.ca</w:t>
              </w:r>
            </w:hyperlink>
            <w:r w:rsidR="00CD7819" w:rsidRPr="00363AFD">
              <w:rPr>
                <w:rFonts w:ascii="Arial" w:hAnsi="Arial" w:cs="Arial"/>
                <w:sz w:val="32"/>
                <w:szCs w:val="32"/>
              </w:rPr>
              <w:t>.</w:t>
            </w:r>
            <w:r w:rsidR="00CD7819" w:rsidRPr="00CD7819">
              <w:rPr>
                <w:rFonts w:asciiTheme="minorHAnsi" w:hAnsiTheme="minorHAnsi" w:cstheme="minorHAnsi"/>
                <w:sz w:val="20"/>
                <w:szCs w:val="20"/>
              </w:rPr>
              <w:t xml:space="preserve"> </w:t>
            </w:r>
            <w:r w:rsidR="00CD7819" w:rsidRPr="00CD7819">
              <w:rPr>
                <w:rFonts w:asciiTheme="minorHAnsi" w:hAnsiTheme="minorHAnsi" w:cstheme="minorHAnsi"/>
                <w:b/>
                <w:bCs/>
                <w:sz w:val="20"/>
                <w:szCs w:val="20"/>
              </w:rPr>
              <w:t xml:space="preserve"> </w:t>
            </w:r>
          </w:p>
        </w:tc>
      </w:tr>
    </w:tbl>
    <w:p w14:paraId="4D2A03D0" w14:textId="77777777" w:rsidR="00950F73" w:rsidRPr="00CD7819" w:rsidRDefault="00950F73">
      <w:pPr>
        <w:rPr>
          <w:lang w:val="en-US"/>
        </w:rPr>
      </w:pPr>
    </w:p>
    <w:sectPr w:rsidR="00950F73" w:rsidRPr="00CD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D0F7A"/>
    <w:multiLevelType w:val="multilevel"/>
    <w:tmpl w:val="D1FA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B0CA5"/>
    <w:multiLevelType w:val="multilevel"/>
    <w:tmpl w:val="8EE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1293914">
    <w:abstractNumId w:val="1"/>
  </w:num>
  <w:num w:numId="2" w16cid:durableId="188397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42"/>
    <w:rsid w:val="000028B7"/>
    <w:rsid w:val="00025553"/>
    <w:rsid w:val="000267D4"/>
    <w:rsid w:val="00026D6D"/>
    <w:rsid w:val="00051409"/>
    <w:rsid w:val="000669A7"/>
    <w:rsid w:val="00080C64"/>
    <w:rsid w:val="00081F1A"/>
    <w:rsid w:val="000B0B26"/>
    <w:rsid w:val="000D705E"/>
    <w:rsid w:val="000E3023"/>
    <w:rsid w:val="000F6B43"/>
    <w:rsid w:val="00100A9B"/>
    <w:rsid w:val="00124CE7"/>
    <w:rsid w:val="0012560E"/>
    <w:rsid w:val="00161E54"/>
    <w:rsid w:val="001722EB"/>
    <w:rsid w:val="00173548"/>
    <w:rsid w:val="00194479"/>
    <w:rsid w:val="001A11C6"/>
    <w:rsid w:val="001B170B"/>
    <w:rsid w:val="001E0E57"/>
    <w:rsid w:val="001E48DD"/>
    <w:rsid w:val="001E4925"/>
    <w:rsid w:val="0020221F"/>
    <w:rsid w:val="0022059D"/>
    <w:rsid w:val="00240847"/>
    <w:rsid w:val="00257267"/>
    <w:rsid w:val="00266CCE"/>
    <w:rsid w:val="00271BC7"/>
    <w:rsid w:val="0028229A"/>
    <w:rsid w:val="002A2ADC"/>
    <w:rsid w:val="002B44CE"/>
    <w:rsid w:val="002D03DF"/>
    <w:rsid w:val="002D7E50"/>
    <w:rsid w:val="002F0189"/>
    <w:rsid w:val="002F4F64"/>
    <w:rsid w:val="00317262"/>
    <w:rsid w:val="00334D70"/>
    <w:rsid w:val="00346CF2"/>
    <w:rsid w:val="00363AFD"/>
    <w:rsid w:val="003703D7"/>
    <w:rsid w:val="00374474"/>
    <w:rsid w:val="0037652C"/>
    <w:rsid w:val="00382A99"/>
    <w:rsid w:val="003A0B12"/>
    <w:rsid w:val="003A3DF2"/>
    <w:rsid w:val="003B06D0"/>
    <w:rsid w:val="003C6186"/>
    <w:rsid w:val="003D0ED5"/>
    <w:rsid w:val="003D6D8C"/>
    <w:rsid w:val="003E782E"/>
    <w:rsid w:val="00406AFC"/>
    <w:rsid w:val="00415135"/>
    <w:rsid w:val="00434D21"/>
    <w:rsid w:val="00444C42"/>
    <w:rsid w:val="0045003E"/>
    <w:rsid w:val="00452937"/>
    <w:rsid w:val="00452CE3"/>
    <w:rsid w:val="0047203E"/>
    <w:rsid w:val="00483C53"/>
    <w:rsid w:val="004876CD"/>
    <w:rsid w:val="004907E9"/>
    <w:rsid w:val="004D7C2D"/>
    <w:rsid w:val="004D7DE7"/>
    <w:rsid w:val="004E1910"/>
    <w:rsid w:val="005158A4"/>
    <w:rsid w:val="005219CF"/>
    <w:rsid w:val="005514D2"/>
    <w:rsid w:val="00552BAF"/>
    <w:rsid w:val="00571E80"/>
    <w:rsid w:val="0057437E"/>
    <w:rsid w:val="00591CA3"/>
    <w:rsid w:val="005A54E2"/>
    <w:rsid w:val="005B17C8"/>
    <w:rsid w:val="005E012F"/>
    <w:rsid w:val="005F0309"/>
    <w:rsid w:val="006110BC"/>
    <w:rsid w:val="00624FBF"/>
    <w:rsid w:val="00652EE5"/>
    <w:rsid w:val="00653E69"/>
    <w:rsid w:val="006908DA"/>
    <w:rsid w:val="00691B50"/>
    <w:rsid w:val="006B63C6"/>
    <w:rsid w:val="006F091A"/>
    <w:rsid w:val="00704F01"/>
    <w:rsid w:val="007058F9"/>
    <w:rsid w:val="00723BA7"/>
    <w:rsid w:val="00725937"/>
    <w:rsid w:val="007828C7"/>
    <w:rsid w:val="00784628"/>
    <w:rsid w:val="007B649B"/>
    <w:rsid w:val="007C4D7C"/>
    <w:rsid w:val="007D76B4"/>
    <w:rsid w:val="007D7A57"/>
    <w:rsid w:val="0080471C"/>
    <w:rsid w:val="00812CAC"/>
    <w:rsid w:val="008370D3"/>
    <w:rsid w:val="00854113"/>
    <w:rsid w:val="00867314"/>
    <w:rsid w:val="00883E7F"/>
    <w:rsid w:val="00897622"/>
    <w:rsid w:val="008C0C13"/>
    <w:rsid w:val="008D16C4"/>
    <w:rsid w:val="008F0DCD"/>
    <w:rsid w:val="008F63A0"/>
    <w:rsid w:val="009153CC"/>
    <w:rsid w:val="0094176B"/>
    <w:rsid w:val="009475EA"/>
    <w:rsid w:val="00950F73"/>
    <w:rsid w:val="009624B2"/>
    <w:rsid w:val="00963268"/>
    <w:rsid w:val="009709F8"/>
    <w:rsid w:val="009909CD"/>
    <w:rsid w:val="009E18F6"/>
    <w:rsid w:val="009F58BD"/>
    <w:rsid w:val="00A011D7"/>
    <w:rsid w:val="00A25C03"/>
    <w:rsid w:val="00A4642B"/>
    <w:rsid w:val="00A73593"/>
    <w:rsid w:val="00A74A1D"/>
    <w:rsid w:val="00AB6BBB"/>
    <w:rsid w:val="00AC7C4D"/>
    <w:rsid w:val="00B052B3"/>
    <w:rsid w:val="00B114E8"/>
    <w:rsid w:val="00BB17E8"/>
    <w:rsid w:val="00BB736F"/>
    <w:rsid w:val="00BC4E08"/>
    <w:rsid w:val="00BE14C2"/>
    <w:rsid w:val="00BE6D00"/>
    <w:rsid w:val="00BF622B"/>
    <w:rsid w:val="00C2621F"/>
    <w:rsid w:val="00C26468"/>
    <w:rsid w:val="00C305BE"/>
    <w:rsid w:val="00C73672"/>
    <w:rsid w:val="00CB154E"/>
    <w:rsid w:val="00CC67E3"/>
    <w:rsid w:val="00CD76C7"/>
    <w:rsid w:val="00CD7819"/>
    <w:rsid w:val="00CE6714"/>
    <w:rsid w:val="00D13214"/>
    <w:rsid w:val="00D23C2F"/>
    <w:rsid w:val="00D423AE"/>
    <w:rsid w:val="00D54799"/>
    <w:rsid w:val="00D55928"/>
    <w:rsid w:val="00DB15E0"/>
    <w:rsid w:val="00DB17B4"/>
    <w:rsid w:val="00DC0C2E"/>
    <w:rsid w:val="00DC1CA2"/>
    <w:rsid w:val="00DC26E0"/>
    <w:rsid w:val="00DD0837"/>
    <w:rsid w:val="00DD7F51"/>
    <w:rsid w:val="00E054B1"/>
    <w:rsid w:val="00E15A21"/>
    <w:rsid w:val="00E42D58"/>
    <w:rsid w:val="00E54DF9"/>
    <w:rsid w:val="00E6597D"/>
    <w:rsid w:val="00E71395"/>
    <w:rsid w:val="00E91671"/>
    <w:rsid w:val="00ED74A5"/>
    <w:rsid w:val="00EF5551"/>
    <w:rsid w:val="00F01A2A"/>
    <w:rsid w:val="00F21B6B"/>
    <w:rsid w:val="00F22EFE"/>
    <w:rsid w:val="00F262DA"/>
    <w:rsid w:val="00F27472"/>
    <w:rsid w:val="00F3668D"/>
    <w:rsid w:val="00F57B13"/>
    <w:rsid w:val="00F858BA"/>
    <w:rsid w:val="00F925E7"/>
    <w:rsid w:val="00F93E93"/>
    <w:rsid w:val="00FA0373"/>
    <w:rsid w:val="00FA496B"/>
    <w:rsid w:val="00FD3C82"/>
    <w:rsid w:val="00FD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1C56"/>
  <w15:chartTrackingRefBased/>
  <w15:docId w15:val="{642A3DB3-8444-4C24-BC9E-98F21C23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42"/>
    <w:pPr>
      <w:spacing w:after="200" w:line="276" w:lineRule="auto"/>
    </w:pPr>
    <w:rPr>
      <w:rFonts w:ascii="Calibri" w:eastAsia="Calibri" w:hAnsi="Calibri" w:cs="Times New Roman"/>
      <w:sz w:val="22"/>
      <w:lang w:val="en-CA"/>
    </w:rPr>
  </w:style>
  <w:style w:type="paragraph" w:styleId="Heading1">
    <w:name w:val="heading 1"/>
    <w:basedOn w:val="Normal"/>
    <w:link w:val="Heading1Char"/>
    <w:uiPriority w:val="9"/>
    <w:qFormat/>
    <w:rsid w:val="0080471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363A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C42"/>
    <w:rPr>
      <w:color w:val="0000FF"/>
      <w:u w:val="single"/>
    </w:rPr>
  </w:style>
  <w:style w:type="paragraph" w:styleId="BalloonText">
    <w:name w:val="Balloon Text"/>
    <w:basedOn w:val="Normal"/>
    <w:link w:val="BalloonTextChar"/>
    <w:uiPriority w:val="99"/>
    <w:semiHidden/>
    <w:unhideWhenUsed/>
    <w:rsid w:val="00CD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19"/>
    <w:rPr>
      <w:rFonts w:ascii="Segoe UI" w:eastAsia="Calibri" w:hAnsi="Segoe UI" w:cs="Segoe UI"/>
      <w:sz w:val="18"/>
      <w:szCs w:val="18"/>
      <w:lang w:val="en-CA"/>
    </w:rPr>
  </w:style>
  <w:style w:type="character" w:customStyle="1" w:styleId="Heading1Char">
    <w:name w:val="Heading 1 Char"/>
    <w:basedOn w:val="DefaultParagraphFont"/>
    <w:link w:val="Heading1"/>
    <w:uiPriority w:val="9"/>
    <w:rsid w:val="0080471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0471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9"/>
    <w:semiHidden/>
    <w:rsid w:val="00363AFD"/>
    <w:rPr>
      <w:rFonts w:asciiTheme="majorHAnsi" w:eastAsiaTheme="majorEastAsia" w:hAnsiTheme="majorHAnsi" w:cstheme="majorBidi"/>
      <w:color w:val="2E74B5" w:themeColor="accent1" w:themeShade="BF"/>
      <w:sz w:val="26"/>
      <w:szCs w:val="26"/>
      <w:lang w:val="en-CA"/>
    </w:rPr>
  </w:style>
  <w:style w:type="character" w:styleId="UnresolvedMention">
    <w:name w:val="Unresolved Mention"/>
    <w:basedOn w:val="DefaultParagraphFont"/>
    <w:uiPriority w:val="99"/>
    <w:semiHidden/>
    <w:unhideWhenUsed/>
    <w:rsid w:val="00363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30593">
      <w:bodyDiv w:val="1"/>
      <w:marLeft w:val="0"/>
      <w:marRight w:val="0"/>
      <w:marTop w:val="0"/>
      <w:marBottom w:val="0"/>
      <w:divBdr>
        <w:top w:val="none" w:sz="0" w:space="0" w:color="auto"/>
        <w:left w:val="none" w:sz="0" w:space="0" w:color="auto"/>
        <w:bottom w:val="none" w:sz="0" w:space="0" w:color="auto"/>
        <w:right w:val="none" w:sz="0" w:space="0" w:color="auto"/>
      </w:divBdr>
    </w:div>
    <w:div w:id="348608079">
      <w:bodyDiv w:val="1"/>
      <w:marLeft w:val="0"/>
      <w:marRight w:val="0"/>
      <w:marTop w:val="0"/>
      <w:marBottom w:val="0"/>
      <w:divBdr>
        <w:top w:val="none" w:sz="0" w:space="0" w:color="auto"/>
        <w:left w:val="none" w:sz="0" w:space="0" w:color="auto"/>
        <w:bottom w:val="none" w:sz="0" w:space="0" w:color="auto"/>
        <w:right w:val="none" w:sz="0" w:space="0" w:color="auto"/>
      </w:divBdr>
      <w:divsChild>
        <w:div w:id="1687900141">
          <w:marLeft w:val="0"/>
          <w:marRight w:val="0"/>
          <w:marTop w:val="0"/>
          <w:marBottom w:val="0"/>
          <w:divBdr>
            <w:top w:val="none" w:sz="0" w:space="0" w:color="auto"/>
            <w:left w:val="none" w:sz="0" w:space="0" w:color="auto"/>
            <w:bottom w:val="none" w:sz="0" w:space="0" w:color="auto"/>
            <w:right w:val="none" w:sz="0" w:space="0" w:color="auto"/>
          </w:divBdr>
        </w:div>
        <w:div w:id="1038625769">
          <w:marLeft w:val="0"/>
          <w:marRight w:val="0"/>
          <w:marTop w:val="0"/>
          <w:marBottom w:val="0"/>
          <w:divBdr>
            <w:top w:val="none" w:sz="0" w:space="0" w:color="auto"/>
            <w:left w:val="none" w:sz="0" w:space="0" w:color="auto"/>
            <w:bottom w:val="none" w:sz="0" w:space="0" w:color="auto"/>
            <w:right w:val="none" w:sz="0" w:space="0" w:color="auto"/>
          </w:divBdr>
        </w:div>
      </w:divsChild>
    </w:div>
    <w:div w:id="892540454">
      <w:bodyDiv w:val="1"/>
      <w:marLeft w:val="0"/>
      <w:marRight w:val="0"/>
      <w:marTop w:val="0"/>
      <w:marBottom w:val="0"/>
      <w:divBdr>
        <w:top w:val="none" w:sz="0" w:space="0" w:color="auto"/>
        <w:left w:val="none" w:sz="0" w:space="0" w:color="auto"/>
        <w:bottom w:val="none" w:sz="0" w:space="0" w:color="auto"/>
        <w:right w:val="none" w:sz="0" w:space="0" w:color="auto"/>
      </w:divBdr>
      <w:divsChild>
        <w:div w:id="1784616210">
          <w:marLeft w:val="0"/>
          <w:marRight w:val="0"/>
          <w:marTop w:val="0"/>
          <w:marBottom w:val="0"/>
          <w:divBdr>
            <w:top w:val="none" w:sz="0" w:space="0" w:color="auto"/>
            <w:left w:val="none" w:sz="0" w:space="0" w:color="auto"/>
            <w:bottom w:val="none" w:sz="0" w:space="0" w:color="auto"/>
            <w:right w:val="none" w:sz="0" w:space="0" w:color="auto"/>
          </w:divBdr>
        </w:div>
        <w:div w:id="1264071858">
          <w:marLeft w:val="0"/>
          <w:marRight w:val="0"/>
          <w:marTop w:val="0"/>
          <w:marBottom w:val="0"/>
          <w:divBdr>
            <w:top w:val="none" w:sz="0" w:space="0" w:color="auto"/>
            <w:left w:val="none" w:sz="0" w:space="0" w:color="auto"/>
            <w:bottom w:val="none" w:sz="0" w:space="0" w:color="auto"/>
            <w:right w:val="none" w:sz="0" w:space="0" w:color="auto"/>
          </w:divBdr>
        </w:div>
      </w:divsChild>
    </w:div>
    <w:div w:id="1236090683">
      <w:bodyDiv w:val="1"/>
      <w:marLeft w:val="0"/>
      <w:marRight w:val="0"/>
      <w:marTop w:val="0"/>
      <w:marBottom w:val="0"/>
      <w:divBdr>
        <w:top w:val="none" w:sz="0" w:space="0" w:color="auto"/>
        <w:left w:val="none" w:sz="0" w:space="0" w:color="auto"/>
        <w:bottom w:val="none" w:sz="0" w:space="0" w:color="auto"/>
        <w:right w:val="none" w:sz="0" w:space="0" w:color="auto"/>
      </w:divBdr>
    </w:div>
    <w:div w:id="15563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emplois.ottawa.ca/city-jobs/job/Ottawa%2C-ON-Officer%2C-Transit-Communications-ON/72741974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dc:creator>
  <cp:keywords/>
  <dc:description/>
  <cp:lastModifiedBy>Davis, Angela</cp:lastModifiedBy>
  <cp:revision>2</cp:revision>
  <dcterms:created xsi:type="dcterms:W3CDTF">2023-04-05T15:43:00Z</dcterms:created>
  <dcterms:modified xsi:type="dcterms:W3CDTF">2023-04-05T15:43:00Z</dcterms:modified>
</cp:coreProperties>
</file>