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4EC5E" w14:textId="7156D67F" w:rsidR="008B28AA" w:rsidRPr="00FD56FC" w:rsidRDefault="00D255AC" w:rsidP="008B28AA">
      <w:pPr>
        <w:spacing w:after="0"/>
        <w:rPr>
          <w:rFonts w:ascii="AvenirNext LT Pro Regular" w:hAnsi="AvenirNext LT Pro Regular" w:cs="Arial"/>
          <w:b/>
          <w:bCs/>
          <w:sz w:val="22"/>
          <w:szCs w:val="22"/>
          <w:lang w:val="en-GB"/>
        </w:rPr>
      </w:pPr>
      <w:r>
        <w:rPr>
          <w:rFonts w:ascii="AvenirNext LT Pro Regular" w:hAnsi="AvenirNext LT Pro Regular" w:cs="Arial"/>
          <w:b/>
          <w:bCs/>
          <w:sz w:val="22"/>
          <w:szCs w:val="22"/>
          <w:lang w:val="en-GB"/>
        </w:rPr>
        <w:t xml:space="preserve">Sr. Manager, </w:t>
      </w:r>
      <w:r w:rsidR="0006180F">
        <w:rPr>
          <w:rFonts w:ascii="AvenirNext LT Pro Regular" w:hAnsi="AvenirNext LT Pro Regular" w:cs="Arial"/>
          <w:b/>
          <w:bCs/>
          <w:sz w:val="22"/>
          <w:szCs w:val="22"/>
          <w:lang w:val="en-GB"/>
        </w:rPr>
        <w:t xml:space="preserve">Transit </w:t>
      </w:r>
      <w:r>
        <w:rPr>
          <w:rFonts w:ascii="AvenirNext LT Pro Regular" w:hAnsi="AvenirNext LT Pro Regular" w:cs="Arial"/>
          <w:b/>
          <w:bCs/>
          <w:sz w:val="22"/>
          <w:szCs w:val="22"/>
          <w:lang w:val="en-GB"/>
        </w:rPr>
        <w:t>Network Planning</w:t>
      </w:r>
    </w:p>
    <w:p w14:paraId="308CB907" w14:textId="77777777" w:rsidR="008B28AA" w:rsidRPr="00FD56FC" w:rsidRDefault="008B28AA" w:rsidP="008B28AA">
      <w:pPr>
        <w:spacing w:after="0"/>
        <w:rPr>
          <w:rFonts w:ascii="AvenirNext LT Pro Regular" w:hAnsi="AvenirNext LT Pro Regular" w:cs="Arial"/>
          <w:b/>
          <w:bCs/>
          <w:sz w:val="22"/>
          <w:szCs w:val="22"/>
          <w:lang w:val="en-GB"/>
        </w:rPr>
      </w:pPr>
    </w:p>
    <w:tbl>
      <w:tblPr>
        <w:tblW w:w="0" w:type="auto"/>
        <w:tblLayout w:type="fixed"/>
        <w:tblCellMar>
          <w:left w:w="0" w:type="dxa"/>
          <w:right w:w="0" w:type="dxa"/>
        </w:tblCellMar>
        <w:tblLook w:val="04A0" w:firstRow="1" w:lastRow="0" w:firstColumn="1" w:lastColumn="0" w:noHBand="0" w:noVBand="1"/>
      </w:tblPr>
      <w:tblGrid>
        <w:gridCol w:w="2181"/>
        <w:gridCol w:w="6549"/>
      </w:tblGrid>
      <w:tr w:rsidR="008B28AA" w:rsidRPr="00FD56FC" w14:paraId="78F62CB6" w14:textId="77777777" w:rsidTr="008B28AA">
        <w:trPr>
          <w:trHeight w:val="371"/>
        </w:trPr>
        <w:tc>
          <w:tcPr>
            <w:tcW w:w="2181" w:type="dxa"/>
            <w:vAlign w:val="center"/>
            <w:hideMark/>
          </w:tcPr>
          <w:p w14:paraId="21A30428"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Employee Status:</w:t>
            </w:r>
          </w:p>
        </w:tc>
        <w:sdt>
          <w:sdtPr>
            <w:rPr>
              <w:rFonts w:ascii="AvenirNext LT Pro Regular" w:hAnsi="AvenirNext LT Pro Regular" w:cs="Arial"/>
              <w:sz w:val="22"/>
              <w:szCs w:val="22"/>
            </w:rPr>
            <w:alias w:val="Employee Status"/>
            <w:tag w:val="Employee Status"/>
            <w:id w:val="104163219"/>
            <w:placeholder>
              <w:docPart w:val="4F0BF37050144D089B2D0CEEFACFCE53"/>
            </w:placeholder>
            <w:dropDownList>
              <w:listItem w:value="Choose an item."/>
              <w:listItem w:displayText="Regular" w:value="Regular"/>
              <w:listItem w:displayText="Contract" w:value="Contract"/>
            </w:dropDownList>
          </w:sdtPr>
          <w:sdtEndPr/>
          <w:sdtContent>
            <w:tc>
              <w:tcPr>
                <w:tcW w:w="6549" w:type="dxa"/>
                <w:vAlign w:val="center"/>
                <w:hideMark/>
              </w:tcPr>
              <w:p w14:paraId="05E3385E" w14:textId="1EBC062E" w:rsidR="008B28AA" w:rsidRPr="00FD56FC" w:rsidRDefault="00D255AC">
                <w:pPr>
                  <w:spacing w:after="0"/>
                  <w:rPr>
                    <w:rFonts w:ascii="AvenirNext LT Pro Regular" w:hAnsi="AvenirNext LT Pro Regular" w:cs="Arial"/>
                    <w:sz w:val="22"/>
                    <w:szCs w:val="22"/>
                  </w:rPr>
                </w:pPr>
                <w:r>
                  <w:rPr>
                    <w:rFonts w:ascii="AvenirNext LT Pro Regular" w:hAnsi="AvenirNext LT Pro Regular" w:cs="Arial"/>
                    <w:sz w:val="22"/>
                    <w:szCs w:val="22"/>
                  </w:rPr>
                  <w:t>Regular</w:t>
                </w:r>
              </w:p>
            </w:tc>
          </w:sdtContent>
        </w:sdt>
      </w:tr>
      <w:tr w:rsidR="008B28AA" w:rsidRPr="00FD56FC" w14:paraId="1C45017A" w14:textId="77777777" w:rsidTr="008B28AA">
        <w:trPr>
          <w:trHeight w:val="360"/>
        </w:trPr>
        <w:tc>
          <w:tcPr>
            <w:tcW w:w="2181" w:type="dxa"/>
            <w:vAlign w:val="center"/>
            <w:hideMark/>
          </w:tcPr>
          <w:p w14:paraId="171E35A9"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Bargaining Unit:</w:t>
            </w:r>
          </w:p>
        </w:tc>
        <w:sdt>
          <w:sdtPr>
            <w:rPr>
              <w:rFonts w:ascii="AvenirNext LT Pro Regular" w:hAnsi="AvenirNext LT Pro Regular" w:cs="Arial"/>
              <w:sz w:val="22"/>
              <w:szCs w:val="22"/>
            </w:rPr>
            <w:alias w:val="Bargaining Unit"/>
            <w:tag w:val="Bargaining Unit"/>
            <w:id w:val="-1705237879"/>
            <w:placeholder>
              <w:docPart w:val="4F0BF37050144D089B2D0CEEFACFCE53"/>
            </w:placeholder>
            <w:dropDownList>
              <w:listItem w:value="Choose an item."/>
              <w:listItem w:displayText="Non-Union" w:value="Non-Union"/>
            </w:dropDownList>
          </w:sdtPr>
          <w:sdtEndPr/>
          <w:sdtContent>
            <w:tc>
              <w:tcPr>
                <w:tcW w:w="6549" w:type="dxa"/>
                <w:vAlign w:val="center"/>
                <w:hideMark/>
              </w:tcPr>
              <w:p w14:paraId="7CFD4B77" w14:textId="45A2F32E" w:rsidR="008B28AA" w:rsidRPr="00FD56FC" w:rsidRDefault="00D255AC">
                <w:pPr>
                  <w:spacing w:after="0"/>
                  <w:rPr>
                    <w:rFonts w:ascii="AvenirNext LT Pro Regular" w:hAnsi="AvenirNext LT Pro Regular" w:cs="Arial"/>
                    <w:sz w:val="22"/>
                    <w:szCs w:val="22"/>
                  </w:rPr>
                </w:pPr>
                <w:r>
                  <w:rPr>
                    <w:rFonts w:ascii="AvenirNext LT Pro Regular" w:hAnsi="AvenirNext LT Pro Regular" w:cs="Arial"/>
                    <w:sz w:val="22"/>
                    <w:szCs w:val="22"/>
                  </w:rPr>
                  <w:t>Non-Union</w:t>
                </w:r>
              </w:p>
            </w:tc>
          </w:sdtContent>
        </w:sdt>
      </w:tr>
      <w:tr w:rsidR="008B28AA" w:rsidRPr="00FD56FC" w14:paraId="011BEA41" w14:textId="77777777" w:rsidTr="008B28AA">
        <w:trPr>
          <w:trHeight w:val="360"/>
        </w:trPr>
        <w:tc>
          <w:tcPr>
            <w:tcW w:w="2181" w:type="dxa"/>
            <w:vAlign w:val="center"/>
            <w:hideMark/>
          </w:tcPr>
          <w:p w14:paraId="1E5678DE"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Pay Range:</w:t>
            </w:r>
          </w:p>
        </w:tc>
        <w:tc>
          <w:tcPr>
            <w:tcW w:w="6549" w:type="dxa"/>
            <w:vAlign w:val="center"/>
            <w:hideMark/>
          </w:tcPr>
          <w:p w14:paraId="7667A46D" w14:textId="18B88B4B" w:rsidR="008B28AA" w:rsidRPr="00FD56FC" w:rsidRDefault="00852DBF">
            <w:pPr>
              <w:spacing w:after="0"/>
              <w:rPr>
                <w:rFonts w:ascii="AvenirNext LT Pro Regular" w:hAnsi="AvenirNext LT Pro Regular" w:cs="Arial"/>
                <w:bCs/>
                <w:sz w:val="22"/>
                <w:szCs w:val="22"/>
                <w:lang w:val="en-GB"/>
              </w:rPr>
            </w:pPr>
            <w:sdt>
              <w:sdtPr>
                <w:rPr>
                  <w:rFonts w:ascii="AvenirNext LT Pro Regular" w:hAnsi="AvenirNext LT Pro Regular" w:cs="Arial"/>
                  <w:bCs/>
                  <w:sz w:val="22"/>
                  <w:szCs w:val="22"/>
                  <w:lang w:val="en-GB"/>
                </w:rPr>
                <w:alias w:val="Non Union Salary Rates"/>
                <w:tag w:val="Non Union Salary Rates"/>
                <w:id w:val="1781686611"/>
                <w:placeholder>
                  <w:docPart w:val="4F0BF37050144D089B2D0CEEFACFCE53"/>
                </w:placeholder>
                <w:dropDownList>
                  <w:listItem w:value="Choose an item."/>
                  <w:listItem w:displayText="$149,197 - $212,019" w:value="$149,197 - $212,019"/>
                  <w:listItem w:displayText="$131,882 - $186,282" w:value="$131,882 - $186,282"/>
                  <w:listItem w:displayText="$115,263 - $158,230" w:value="$115,263 - $158,230"/>
                  <w:listItem w:displayText="$103,859 - $144,163" w:value="$103,859 - $144,163"/>
                  <w:listItem w:displayText="$87,879 - $119,440" w:value="$87,879 - $119,440"/>
                  <w:listItem w:displayText="$77,466 - $105,621" w:value="$77,466 - $105,621"/>
                  <w:listItem w:displayText="$67,873 - $93,749" w:value="$67,873 - $93,749"/>
                  <w:listItem w:displayText="$60,038 - $82,339" w:value="$60,038 - $82,339"/>
                  <w:listItem w:displayText="$54,206 - $74,155" w:value="$54,206 - $74,155"/>
                  <w:listItem w:displayText="$49,732 - $68,531" w:value="$49,732 - $68,531"/>
                </w:dropDownList>
              </w:sdtPr>
              <w:sdtEndPr/>
              <w:sdtContent>
                <w:r w:rsidR="00E11F8F">
                  <w:rPr>
                    <w:rFonts w:ascii="AvenirNext LT Pro Regular" w:hAnsi="AvenirNext LT Pro Regular" w:cs="Arial"/>
                    <w:bCs/>
                    <w:sz w:val="22"/>
                    <w:szCs w:val="22"/>
                    <w:lang w:val="en-GB"/>
                  </w:rPr>
                  <w:t>$131,882 - $186,282</w:t>
                </w:r>
              </w:sdtContent>
            </w:sdt>
          </w:p>
        </w:tc>
      </w:tr>
      <w:tr w:rsidR="008B28AA" w:rsidRPr="00FD56FC" w14:paraId="7C684B36" w14:textId="77777777" w:rsidTr="008B28AA">
        <w:trPr>
          <w:trHeight w:val="360"/>
        </w:trPr>
        <w:tc>
          <w:tcPr>
            <w:tcW w:w="2181" w:type="dxa"/>
            <w:vAlign w:val="center"/>
            <w:hideMark/>
          </w:tcPr>
          <w:p w14:paraId="26F66E72"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Location:</w:t>
            </w:r>
          </w:p>
        </w:tc>
        <w:tc>
          <w:tcPr>
            <w:tcW w:w="6549" w:type="dxa"/>
            <w:vAlign w:val="center"/>
          </w:tcPr>
          <w:p w14:paraId="56F7D30C" w14:textId="2491B83B" w:rsidR="008B28AA" w:rsidRPr="00FD56FC" w:rsidRDefault="00747F7E">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lang w:val="en-GB"/>
              </w:rPr>
              <w:t>97 Front Street West</w:t>
            </w:r>
          </w:p>
        </w:tc>
      </w:tr>
      <w:tr w:rsidR="008B28AA" w:rsidRPr="00FD56FC" w14:paraId="65523CE8" w14:textId="77777777" w:rsidTr="008B28AA">
        <w:trPr>
          <w:trHeight w:val="360"/>
        </w:trPr>
        <w:tc>
          <w:tcPr>
            <w:tcW w:w="2181" w:type="dxa"/>
            <w:vAlign w:val="center"/>
            <w:hideMark/>
          </w:tcPr>
          <w:p w14:paraId="481A42AA" w14:textId="77777777" w:rsidR="008B28AA" w:rsidRPr="00FD56FC" w:rsidRDefault="008B28AA">
            <w:pPr>
              <w:spacing w:after="0"/>
              <w:rPr>
                <w:rFonts w:ascii="AvenirNext LT Pro Regular" w:hAnsi="AvenirNext LT Pro Regular"/>
                <w:sz w:val="22"/>
                <w:szCs w:val="22"/>
              </w:rPr>
            </w:pPr>
            <w:r w:rsidRPr="00FD56FC">
              <w:rPr>
                <w:rFonts w:ascii="AvenirNext LT Pro Regular" w:hAnsi="AvenirNext LT Pro Regular" w:cs="Arial"/>
                <w:b/>
                <w:bCs/>
                <w:sz w:val="22"/>
                <w:szCs w:val="22"/>
                <w:lang w:val="en-GB"/>
              </w:rPr>
              <w:t>Closing Date:</w:t>
            </w:r>
          </w:p>
        </w:tc>
        <w:sdt>
          <w:sdtPr>
            <w:rPr>
              <w:rFonts w:ascii="AvenirNext LT Pro Regular" w:hAnsi="AvenirNext LT Pro Regular" w:cs="Arial"/>
              <w:bCs/>
              <w:sz w:val="22"/>
              <w:szCs w:val="22"/>
              <w:lang w:val="en-GB"/>
            </w:rPr>
            <w:alias w:val="Closing Date"/>
            <w:tag w:val="Closing Date"/>
            <w:id w:val="-1037736807"/>
            <w:placeholder>
              <w:docPart w:val="3D99D2DDB14D4A8CAA2C9A2160DB0223"/>
            </w:placeholder>
            <w:date w:fullDate="2023-12-11T00:00:00Z">
              <w:dateFormat w:val="dd-MMM-yyyy"/>
              <w:lid w:val="en-CA"/>
              <w:storeMappedDataAs w:val="dateTime"/>
              <w:calendar w:val="gregorian"/>
            </w:date>
          </w:sdtPr>
          <w:sdtEndPr/>
          <w:sdtContent>
            <w:tc>
              <w:tcPr>
                <w:tcW w:w="6549" w:type="dxa"/>
                <w:vAlign w:val="center"/>
                <w:hideMark/>
              </w:tcPr>
              <w:p w14:paraId="327C4AE7" w14:textId="4A91A3C3" w:rsidR="008B28AA" w:rsidRPr="00FD56FC" w:rsidRDefault="00747F7E">
                <w:pPr>
                  <w:spacing w:after="0"/>
                  <w:rPr>
                    <w:rFonts w:ascii="AvenirNext LT Pro Regular" w:hAnsi="AvenirNext LT Pro Regular" w:cs="Arial"/>
                    <w:bCs/>
                    <w:sz w:val="22"/>
                    <w:szCs w:val="22"/>
                    <w:lang w:val="en-GB"/>
                  </w:rPr>
                </w:pPr>
                <w:r>
                  <w:rPr>
                    <w:rFonts w:ascii="AvenirNext LT Pro Regular" w:hAnsi="AvenirNext LT Pro Regular" w:cs="Arial"/>
                    <w:bCs/>
                    <w:sz w:val="22"/>
                    <w:szCs w:val="22"/>
                  </w:rPr>
                  <w:t>11-Dec-2023</w:t>
                </w:r>
              </w:p>
            </w:tc>
          </w:sdtContent>
        </w:sdt>
      </w:tr>
    </w:tbl>
    <w:p w14:paraId="3A2BD00A" w14:textId="77777777" w:rsidR="00BE646D" w:rsidRPr="00554FA1" w:rsidRDefault="00BE646D" w:rsidP="00BE646D">
      <w:pPr>
        <w:spacing w:after="0"/>
        <w:jc w:val="both"/>
        <w:rPr>
          <w:rFonts w:ascii="AvenirNext LT Pro Regular" w:hAnsi="AvenirNext LT Pro Regular" w:cs="Arial"/>
          <w:b/>
          <w:color w:val="000000"/>
          <w:sz w:val="22"/>
          <w:szCs w:val="22"/>
          <w:lang w:eastAsia="en-CA"/>
        </w:rPr>
      </w:pPr>
    </w:p>
    <w:p w14:paraId="3DD8D3E5" w14:textId="77777777" w:rsidR="00BE646D" w:rsidRPr="00554FA1" w:rsidRDefault="00BE646D" w:rsidP="00BE646D">
      <w:pPr>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b/>
          <w:i/>
          <w:color w:val="000000"/>
          <w:sz w:val="22"/>
          <w:szCs w:val="22"/>
          <w:lang w:eastAsia="en-CA"/>
        </w:rPr>
        <w:t>Metrolinx</w:t>
      </w:r>
      <w:r w:rsidRPr="00554FA1">
        <w:rPr>
          <w:rFonts w:ascii="AvenirNext LT Pro Regular" w:hAnsi="AvenirNext LT Pro Regular" w:cs="Arial"/>
          <w:color w:val="000000"/>
          <w:sz w:val="22"/>
          <w:szCs w:val="22"/>
          <w:lang w:eastAsia="en-CA"/>
        </w:rPr>
        <w:t xml:space="preserve"> is connecting communities across the Greater Golden Horseshoe. Metrolinx operates GO Transit and UP Express, as well as the PRESTO fare payment system. We are also building new and improved rapid transit, including GO Expansion, Light Rail Transit routes, and major expansions to Toronto’s subway system, to get people where they need to go, better, </w:t>
      </w:r>
      <w:proofErr w:type="gramStart"/>
      <w:r w:rsidRPr="00554FA1">
        <w:rPr>
          <w:rFonts w:ascii="AvenirNext LT Pro Regular" w:hAnsi="AvenirNext LT Pro Regular" w:cs="Arial"/>
          <w:color w:val="000000"/>
          <w:sz w:val="22"/>
          <w:szCs w:val="22"/>
          <w:lang w:eastAsia="en-CA"/>
        </w:rPr>
        <w:t>faster</w:t>
      </w:r>
      <w:proofErr w:type="gramEnd"/>
      <w:r w:rsidRPr="00554FA1">
        <w:rPr>
          <w:rFonts w:ascii="AvenirNext LT Pro Regular" w:hAnsi="AvenirNext LT Pro Regular" w:cs="Arial"/>
          <w:color w:val="000000"/>
          <w:sz w:val="22"/>
          <w:szCs w:val="22"/>
          <w:lang w:eastAsia="en-CA"/>
        </w:rPr>
        <w:t xml:space="preserve"> and easier. Metrolinx is an agency of the Government of Ontario. </w:t>
      </w:r>
    </w:p>
    <w:p w14:paraId="4245BDE0" w14:textId="77777777" w:rsidR="00BE646D" w:rsidRPr="00554FA1" w:rsidRDefault="00BE646D" w:rsidP="00BE646D">
      <w:pPr>
        <w:spacing w:after="0"/>
        <w:jc w:val="both"/>
        <w:rPr>
          <w:rFonts w:ascii="AvenirNext LT Pro Regular" w:hAnsi="AvenirNext LT Pro Regular" w:cs="Arial"/>
          <w:color w:val="000000"/>
          <w:sz w:val="22"/>
          <w:szCs w:val="22"/>
          <w:lang w:eastAsia="en-CA"/>
        </w:rPr>
      </w:pPr>
    </w:p>
    <w:p w14:paraId="0892115F" w14:textId="77777777" w:rsidR="00BE646D" w:rsidRPr="00554FA1" w:rsidRDefault="00BE646D" w:rsidP="00BE646D">
      <w:pPr>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At Metrolinx, equity, </w:t>
      </w:r>
      <w:proofErr w:type="gramStart"/>
      <w:r w:rsidRPr="00554FA1">
        <w:rPr>
          <w:rFonts w:ascii="AvenirNext LT Pro Regular" w:hAnsi="AvenirNext LT Pro Regular" w:cs="Arial"/>
          <w:color w:val="000000"/>
          <w:sz w:val="22"/>
          <w:szCs w:val="22"/>
          <w:lang w:eastAsia="en-CA"/>
        </w:rPr>
        <w:t>diversity</w:t>
      </w:r>
      <w:proofErr w:type="gramEnd"/>
      <w:r w:rsidRPr="00554FA1">
        <w:rPr>
          <w:rFonts w:ascii="AvenirNext LT Pro Regular" w:hAnsi="AvenirNext LT Pro Regular" w:cs="Arial"/>
          <w:color w:val="000000"/>
          <w:sz w:val="22"/>
          <w:szCs w:val="22"/>
          <w:lang w:eastAsia="en-CA"/>
        </w:rPr>
        <w:t xml:space="preserve"> and inclusion are essential to living our values of serving with passion, thinking forward and playing as a team.</w:t>
      </w:r>
    </w:p>
    <w:p w14:paraId="08A5217B" w14:textId="33029B51" w:rsidR="00BE646D" w:rsidRDefault="00BE646D" w:rsidP="00BE646D">
      <w:pPr>
        <w:spacing w:after="0"/>
        <w:jc w:val="both"/>
        <w:rPr>
          <w:rFonts w:ascii="AvenirNext LT Pro Regular" w:hAnsi="AvenirNext LT Pro Regular" w:cs="Arial"/>
          <w:color w:val="000000"/>
          <w:sz w:val="22"/>
          <w:szCs w:val="22"/>
          <w:lang w:eastAsia="en-CA"/>
        </w:rPr>
      </w:pPr>
    </w:p>
    <w:p w14:paraId="68C8A842" w14:textId="17B576E7" w:rsidR="00DD594A" w:rsidRDefault="00D255AC" w:rsidP="00BE646D">
      <w:pPr>
        <w:spacing w:after="0"/>
        <w:jc w:val="both"/>
        <w:rPr>
          <w:rFonts w:ascii="AvenirNext LT Pro Regular" w:hAnsi="AvenirNext LT Pro Regular" w:cs="Arial"/>
          <w:color w:val="000000"/>
          <w:sz w:val="22"/>
          <w:szCs w:val="22"/>
          <w:lang w:eastAsia="en-CA"/>
        </w:rPr>
      </w:pPr>
      <w:r w:rsidRPr="00D255AC">
        <w:rPr>
          <w:rFonts w:ascii="AvenirNext LT Pro Regular" w:hAnsi="AvenirNext LT Pro Regular" w:cs="Arial"/>
          <w:color w:val="000000"/>
          <w:sz w:val="22"/>
          <w:szCs w:val="22"/>
          <w:lang w:eastAsia="en-CA"/>
        </w:rPr>
        <w:t xml:space="preserve">Our Network Planning Office is seeking a Senior Manager, </w:t>
      </w:r>
      <w:r w:rsidR="00747F7E">
        <w:rPr>
          <w:rFonts w:ascii="AvenirNext LT Pro Regular" w:hAnsi="AvenirNext LT Pro Regular" w:cs="Arial"/>
          <w:color w:val="000000"/>
          <w:sz w:val="22"/>
          <w:szCs w:val="22"/>
          <w:lang w:eastAsia="en-CA"/>
        </w:rPr>
        <w:t xml:space="preserve">Transit </w:t>
      </w:r>
      <w:r w:rsidRPr="00D255AC">
        <w:rPr>
          <w:rFonts w:ascii="AvenirNext LT Pro Regular" w:hAnsi="AvenirNext LT Pro Regular" w:cs="Arial"/>
          <w:color w:val="000000"/>
          <w:sz w:val="22"/>
          <w:szCs w:val="22"/>
          <w:lang w:eastAsia="en-CA"/>
        </w:rPr>
        <w:t>Network Planning to be responsible for shaping the development of the transportation network described in the Regional Transportation Plan (RTP)</w:t>
      </w:r>
      <w:r w:rsidR="00154B31">
        <w:rPr>
          <w:rFonts w:ascii="AvenirNext LT Pro Regular" w:hAnsi="AvenirNext LT Pro Regular" w:cs="Arial"/>
          <w:color w:val="000000"/>
          <w:sz w:val="22"/>
          <w:szCs w:val="22"/>
          <w:lang w:eastAsia="en-CA"/>
        </w:rPr>
        <w:t xml:space="preserve">. This includes leading underway efforts to update the RTP that will set out the long-term plan to 2051 for the region’s integrated transit network and identify key transit-related program priorities like station access, fare and service integration, and transit supportive communities for the next 5-10 years. </w:t>
      </w:r>
      <w:r w:rsidR="00DD594A">
        <w:rPr>
          <w:rFonts w:ascii="AvenirNext LT Pro Regular" w:hAnsi="AvenirNext LT Pro Regular" w:cs="Arial"/>
          <w:color w:val="000000"/>
          <w:sz w:val="22"/>
          <w:szCs w:val="22"/>
          <w:lang w:eastAsia="en-CA"/>
        </w:rPr>
        <w:t xml:space="preserve">Key focus areas for the RTP update include </w:t>
      </w:r>
      <w:r w:rsidR="00E70D22">
        <w:rPr>
          <w:rFonts w:ascii="AvenirNext LT Pro Regular" w:hAnsi="AvenirNext LT Pro Regular" w:cs="Arial"/>
          <w:color w:val="000000"/>
          <w:sz w:val="22"/>
          <w:szCs w:val="22"/>
          <w:lang w:eastAsia="en-CA"/>
        </w:rPr>
        <w:t xml:space="preserve">equity and affordability, resiliency to disruptors, </w:t>
      </w:r>
      <w:r w:rsidR="00CF0EAE">
        <w:rPr>
          <w:rFonts w:ascii="AvenirNext LT Pro Regular" w:hAnsi="AvenirNext LT Pro Regular" w:cs="Arial"/>
          <w:color w:val="000000"/>
          <w:sz w:val="22"/>
          <w:szCs w:val="22"/>
          <w:lang w:eastAsia="en-CA"/>
        </w:rPr>
        <w:t>engaging with and capturing the perspectives of Indigenous Communities</w:t>
      </w:r>
      <w:r w:rsidR="00AF3B71">
        <w:rPr>
          <w:rFonts w:ascii="AvenirNext LT Pro Regular" w:hAnsi="AvenirNext LT Pro Regular" w:cs="Arial"/>
          <w:color w:val="000000"/>
          <w:sz w:val="22"/>
          <w:szCs w:val="22"/>
          <w:lang w:eastAsia="en-CA"/>
        </w:rPr>
        <w:t>, and connecting communities to regional destinations.</w:t>
      </w:r>
    </w:p>
    <w:p w14:paraId="50B7C2D8" w14:textId="77777777" w:rsidR="00DD594A" w:rsidRDefault="00DD594A" w:rsidP="00BE646D">
      <w:pPr>
        <w:spacing w:after="0"/>
        <w:jc w:val="both"/>
        <w:rPr>
          <w:rFonts w:ascii="AvenirNext LT Pro Regular" w:hAnsi="AvenirNext LT Pro Regular" w:cs="Arial"/>
          <w:color w:val="000000"/>
          <w:sz w:val="22"/>
          <w:szCs w:val="22"/>
          <w:lang w:eastAsia="en-CA"/>
        </w:rPr>
      </w:pPr>
    </w:p>
    <w:p w14:paraId="488546CB" w14:textId="3E701FE9" w:rsidR="008720E9" w:rsidRDefault="00154B31" w:rsidP="00BE646D">
      <w:pPr>
        <w:spacing w:after="0"/>
        <w:jc w:val="both"/>
        <w:rPr>
          <w:rFonts w:ascii="AvenirNext LT Pro Regular" w:hAnsi="AvenirNext LT Pro Regular" w:cs="Arial"/>
          <w:color w:val="000000"/>
          <w:sz w:val="22"/>
          <w:szCs w:val="22"/>
          <w:lang w:eastAsia="en-CA"/>
        </w:rPr>
      </w:pPr>
      <w:r>
        <w:rPr>
          <w:rFonts w:ascii="AvenirNext LT Pro Regular" w:hAnsi="AvenirNext LT Pro Regular" w:cs="Arial"/>
          <w:color w:val="000000"/>
          <w:sz w:val="22"/>
          <w:szCs w:val="22"/>
          <w:lang w:eastAsia="en-CA"/>
        </w:rPr>
        <w:t xml:space="preserve">Advancing the RTP </w:t>
      </w:r>
      <w:r w:rsidR="00AF3B71">
        <w:rPr>
          <w:rFonts w:ascii="AvenirNext LT Pro Regular" w:hAnsi="AvenirNext LT Pro Regular" w:cs="Arial"/>
          <w:color w:val="000000"/>
          <w:sz w:val="22"/>
          <w:szCs w:val="22"/>
          <w:lang w:eastAsia="en-CA"/>
        </w:rPr>
        <w:t xml:space="preserve">after its update </w:t>
      </w:r>
      <w:r>
        <w:rPr>
          <w:rFonts w:ascii="AvenirNext LT Pro Regular" w:hAnsi="AvenirNext LT Pro Regular" w:cs="Arial"/>
          <w:color w:val="000000"/>
          <w:sz w:val="22"/>
          <w:szCs w:val="22"/>
          <w:lang w:eastAsia="en-CA"/>
        </w:rPr>
        <w:t xml:space="preserve">will require leadership in </w:t>
      </w:r>
      <w:r w:rsidR="00D255AC" w:rsidRPr="00D255AC">
        <w:rPr>
          <w:rFonts w:ascii="AvenirNext LT Pro Regular" w:hAnsi="AvenirNext LT Pro Regular" w:cs="Arial"/>
          <w:color w:val="000000"/>
          <w:sz w:val="22"/>
          <w:szCs w:val="22"/>
          <w:lang w:eastAsia="en-CA"/>
        </w:rPr>
        <w:t>project prioritization</w:t>
      </w:r>
      <w:r>
        <w:rPr>
          <w:rFonts w:ascii="AvenirNext LT Pro Regular" w:hAnsi="AvenirNext LT Pro Regular" w:cs="Arial"/>
          <w:color w:val="000000"/>
          <w:sz w:val="22"/>
          <w:szCs w:val="22"/>
          <w:lang w:eastAsia="en-CA"/>
        </w:rPr>
        <w:t xml:space="preserve">, </w:t>
      </w:r>
      <w:r w:rsidR="00DF02B4">
        <w:rPr>
          <w:rFonts w:ascii="AvenirNext LT Pro Regular" w:hAnsi="AvenirNext LT Pro Regular" w:cs="Arial"/>
          <w:color w:val="000000"/>
          <w:sz w:val="22"/>
          <w:szCs w:val="22"/>
          <w:lang w:eastAsia="en-CA"/>
        </w:rPr>
        <w:t xml:space="preserve">policy and program planning, </w:t>
      </w:r>
      <w:r>
        <w:rPr>
          <w:rFonts w:ascii="AvenirNext LT Pro Regular" w:hAnsi="AvenirNext LT Pro Regular" w:cs="Arial"/>
          <w:color w:val="000000"/>
          <w:sz w:val="22"/>
          <w:szCs w:val="22"/>
          <w:lang w:eastAsia="en-CA"/>
        </w:rPr>
        <w:t>network and area</w:t>
      </w:r>
      <w:r w:rsidR="00D255AC" w:rsidRPr="00D255AC">
        <w:rPr>
          <w:rFonts w:ascii="AvenirNext LT Pro Regular" w:hAnsi="AvenirNext LT Pro Regular" w:cs="Arial"/>
          <w:color w:val="000000"/>
          <w:sz w:val="22"/>
          <w:szCs w:val="22"/>
          <w:lang w:eastAsia="en-CA"/>
        </w:rPr>
        <w:t xml:space="preserve"> plans</w:t>
      </w:r>
      <w:r w:rsidR="00EF37BC">
        <w:rPr>
          <w:rFonts w:ascii="AvenirNext LT Pro Regular" w:hAnsi="AvenirNext LT Pro Regular" w:cs="Arial"/>
          <w:color w:val="000000"/>
          <w:sz w:val="22"/>
          <w:szCs w:val="22"/>
          <w:lang w:eastAsia="en-CA"/>
        </w:rPr>
        <w:t>/</w:t>
      </w:r>
      <w:r w:rsidR="00D255AC" w:rsidRPr="00D255AC">
        <w:rPr>
          <w:rFonts w:ascii="AvenirNext LT Pro Regular" w:hAnsi="AvenirNext LT Pro Regular" w:cs="Arial"/>
          <w:color w:val="000000"/>
          <w:sz w:val="22"/>
          <w:szCs w:val="22"/>
          <w:lang w:eastAsia="en-CA"/>
        </w:rPr>
        <w:t>studies</w:t>
      </w:r>
      <w:r w:rsidR="00EF37BC">
        <w:rPr>
          <w:rFonts w:ascii="AvenirNext LT Pro Regular" w:hAnsi="AvenirNext LT Pro Regular" w:cs="Arial"/>
          <w:color w:val="000000"/>
          <w:sz w:val="22"/>
          <w:szCs w:val="22"/>
          <w:lang w:eastAsia="en-CA"/>
        </w:rPr>
        <w:t>/</w:t>
      </w:r>
      <w:r w:rsidR="00D255AC" w:rsidRPr="00D255AC">
        <w:rPr>
          <w:rFonts w:ascii="AvenirNext LT Pro Regular" w:hAnsi="AvenirNext LT Pro Regular" w:cs="Arial"/>
          <w:color w:val="000000"/>
          <w:sz w:val="22"/>
          <w:szCs w:val="22"/>
          <w:lang w:eastAsia="en-CA"/>
        </w:rPr>
        <w:t>strategies</w:t>
      </w:r>
      <w:r w:rsidR="00EF37BC">
        <w:rPr>
          <w:rFonts w:ascii="AvenirNext LT Pro Regular" w:hAnsi="AvenirNext LT Pro Regular" w:cs="Arial"/>
          <w:color w:val="000000"/>
          <w:sz w:val="22"/>
          <w:szCs w:val="22"/>
          <w:lang w:eastAsia="en-CA"/>
        </w:rPr>
        <w:t xml:space="preserve"> and develop</w:t>
      </w:r>
      <w:r w:rsidR="00732696">
        <w:rPr>
          <w:rFonts w:ascii="AvenirNext LT Pro Regular" w:hAnsi="AvenirNext LT Pro Regular" w:cs="Arial"/>
          <w:color w:val="000000"/>
          <w:sz w:val="22"/>
          <w:szCs w:val="22"/>
          <w:lang w:eastAsia="en-CA"/>
        </w:rPr>
        <w:t>ing</w:t>
      </w:r>
      <w:r w:rsidR="00D255AC" w:rsidRPr="00D255AC">
        <w:rPr>
          <w:rFonts w:ascii="AvenirNext LT Pro Regular" w:hAnsi="AvenirNext LT Pro Regular" w:cs="Arial"/>
          <w:color w:val="000000"/>
          <w:sz w:val="22"/>
          <w:szCs w:val="22"/>
          <w:lang w:eastAsia="en-CA"/>
        </w:rPr>
        <w:t xml:space="preserve"> reports</w:t>
      </w:r>
      <w:r w:rsidR="00FB1EE8">
        <w:rPr>
          <w:rFonts w:ascii="AvenirNext LT Pro Regular" w:hAnsi="AvenirNext LT Pro Regular" w:cs="Arial"/>
          <w:color w:val="000000"/>
          <w:sz w:val="22"/>
          <w:szCs w:val="22"/>
          <w:lang w:eastAsia="en-CA"/>
        </w:rPr>
        <w:t>, briefing notes,</w:t>
      </w:r>
      <w:r w:rsidR="00D255AC" w:rsidRPr="00D255AC">
        <w:rPr>
          <w:rFonts w:ascii="AvenirNext LT Pro Regular" w:hAnsi="AvenirNext LT Pro Regular" w:cs="Arial"/>
          <w:color w:val="000000"/>
          <w:sz w:val="22"/>
          <w:szCs w:val="22"/>
          <w:lang w:eastAsia="en-CA"/>
        </w:rPr>
        <w:t xml:space="preserve"> and presentations related to development of the </w:t>
      </w:r>
      <w:r w:rsidRPr="00D255AC">
        <w:rPr>
          <w:rFonts w:ascii="AvenirNext LT Pro Regular" w:hAnsi="AvenirNext LT Pro Regular" w:cs="Arial"/>
          <w:color w:val="000000"/>
          <w:sz w:val="22"/>
          <w:szCs w:val="22"/>
          <w:lang w:eastAsia="en-CA"/>
        </w:rPr>
        <w:t>trans</w:t>
      </w:r>
      <w:r>
        <w:rPr>
          <w:rFonts w:ascii="AvenirNext LT Pro Regular" w:hAnsi="AvenirNext LT Pro Regular" w:cs="Arial"/>
          <w:color w:val="000000"/>
          <w:sz w:val="22"/>
          <w:szCs w:val="22"/>
          <w:lang w:eastAsia="en-CA"/>
        </w:rPr>
        <w:t>it</w:t>
      </w:r>
      <w:r w:rsidRPr="00D255AC">
        <w:rPr>
          <w:rFonts w:ascii="AvenirNext LT Pro Regular" w:hAnsi="AvenirNext LT Pro Regular" w:cs="Arial"/>
          <w:color w:val="000000"/>
          <w:sz w:val="22"/>
          <w:szCs w:val="22"/>
          <w:lang w:eastAsia="en-CA"/>
        </w:rPr>
        <w:t xml:space="preserve"> </w:t>
      </w:r>
      <w:r w:rsidR="00D255AC" w:rsidRPr="00D255AC">
        <w:rPr>
          <w:rFonts w:ascii="AvenirNext LT Pro Regular" w:hAnsi="AvenirNext LT Pro Regular" w:cs="Arial"/>
          <w:color w:val="000000"/>
          <w:sz w:val="22"/>
          <w:szCs w:val="22"/>
          <w:lang w:eastAsia="en-CA"/>
        </w:rPr>
        <w:t xml:space="preserve">network, in alignment with Metrolinx corporate priorities and business objectives. </w:t>
      </w:r>
      <w:r w:rsidR="0086384D">
        <w:rPr>
          <w:rFonts w:ascii="AvenirNext LT Pro Regular" w:hAnsi="AvenirNext LT Pro Regular" w:cs="Arial"/>
          <w:color w:val="000000"/>
          <w:sz w:val="22"/>
          <w:szCs w:val="22"/>
          <w:lang w:eastAsia="en-CA"/>
        </w:rPr>
        <w:t>The Senior Manager will</w:t>
      </w:r>
      <w:r w:rsidR="0086384D" w:rsidRPr="00D255AC">
        <w:rPr>
          <w:rFonts w:ascii="AvenirNext LT Pro Regular" w:hAnsi="AvenirNext LT Pro Regular" w:cs="Arial"/>
          <w:color w:val="000000"/>
          <w:sz w:val="22"/>
          <w:szCs w:val="22"/>
          <w:lang w:eastAsia="en-CA"/>
        </w:rPr>
        <w:t xml:space="preserve"> </w:t>
      </w:r>
      <w:r w:rsidR="00D255AC" w:rsidRPr="00D255AC">
        <w:rPr>
          <w:rFonts w:ascii="AvenirNext LT Pro Regular" w:hAnsi="AvenirNext LT Pro Regular" w:cs="Arial"/>
          <w:color w:val="000000"/>
          <w:sz w:val="22"/>
          <w:szCs w:val="22"/>
          <w:lang w:eastAsia="en-CA"/>
        </w:rPr>
        <w:t xml:space="preserve">represent Metrolinx with </w:t>
      </w:r>
      <w:r w:rsidR="0086384D">
        <w:rPr>
          <w:rFonts w:ascii="AvenirNext LT Pro Regular" w:hAnsi="AvenirNext LT Pro Regular" w:cs="Arial"/>
          <w:color w:val="000000"/>
          <w:sz w:val="22"/>
          <w:szCs w:val="22"/>
          <w:lang w:eastAsia="en-CA"/>
        </w:rPr>
        <w:t xml:space="preserve">senior </w:t>
      </w:r>
      <w:r w:rsidR="00D255AC" w:rsidRPr="00D255AC">
        <w:rPr>
          <w:rFonts w:ascii="AvenirNext LT Pro Regular" w:hAnsi="AvenirNext LT Pro Regular" w:cs="Arial"/>
          <w:color w:val="000000"/>
          <w:sz w:val="22"/>
          <w:szCs w:val="22"/>
          <w:lang w:eastAsia="en-CA"/>
        </w:rPr>
        <w:t>executives and management at stakeholder organizations as well as the public to share best practices and advance initiatives of mutual interest.</w:t>
      </w:r>
    </w:p>
    <w:p w14:paraId="685523D6" w14:textId="77777777" w:rsidR="00BE646D" w:rsidRPr="00FD56FC" w:rsidRDefault="00BE646D" w:rsidP="00BE646D">
      <w:pPr>
        <w:shd w:val="clear" w:color="auto" w:fill="FFFFFF"/>
        <w:spacing w:after="0"/>
        <w:rPr>
          <w:rFonts w:ascii="AvenirNext LT Pro Regular" w:hAnsi="AvenirNext LT Pro Regular" w:cs="Arial"/>
          <w:b/>
          <w:color w:val="000000"/>
          <w:sz w:val="22"/>
          <w:szCs w:val="22"/>
          <w:lang w:eastAsia="en-CA"/>
        </w:rPr>
      </w:pPr>
    </w:p>
    <w:p w14:paraId="254CC6B3" w14:textId="77777777" w:rsidR="00BE646D" w:rsidRPr="00FD56FC" w:rsidRDefault="00BE646D" w:rsidP="00BE646D">
      <w:pPr>
        <w:spacing w:after="0"/>
        <w:jc w:val="both"/>
        <w:rPr>
          <w:rFonts w:ascii="AvenirNext LT Pro Regular" w:hAnsi="AvenirNext LT Pro Regular" w:cs="Arial"/>
          <w:b/>
          <w:color w:val="000000"/>
          <w:sz w:val="22"/>
          <w:szCs w:val="22"/>
          <w:lang w:eastAsia="en-CA"/>
        </w:rPr>
      </w:pPr>
      <w:r w:rsidRPr="00FD56FC">
        <w:rPr>
          <w:rFonts w:ascii="AvenirNext LT Pro Regular" w:hAnsi="AvenirNext LT Pro Regular" w:cs="Arial"/>
          <w:b/>
          <w:color w:val="000000"/>
          <w:sz w:val="22"/>
          <w:szCs w:val="22"/>
          <w:lang w:eastAsia="en-CA"/>
        </w:rPr>
        <w:t>What will I be doing?</w:t>
      </w:r>
    </w:p>
    <w:p w14:paraId="05D15756" w14:textId="6E850BFA"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Leads and directs a team that develops and implements a regional program of research, analysis, and modelling to build an integrated regional rapid transit network serving the development of the </w:t>
      </w:r>
      <w:r w:rsidR="00154B31">
        <w:rPr>
          <w:rFonts w:ascii="AvenirNext LT Pro Regular" w:hAnsi="AvenirNext LT Pro Regular" w:cs="Arial"/>
          <w:bCs/>
          <w:color w:val="000000"/>
          <w:sz w:val="22"/>
          <w:szCs w:val="22"/>
          <w:lang w:eastAsia="en-CA"/>
        </w:rPr>
        <w:t>GGH</w:t>
      </w:r>
      <w:r w:rsidRPr="00D255AC">
        <w:rPr>
          <w:rFonts w:ascii="AvenirNext LT Pro Regular" w:hAnsi="AvenirNext LT Pro Regular" w:cs="Arial"/>
          <w:bCs/>
          <w:color w:val="000000"/>
          <w:sz w:val="22"/>
          <w:szCs w:val="22"/>
          <w:lang w:eastAsia="en-CA"/>
        </w:rPr>
        <w:t>. Manages the planning of the network, ensuring its overall consistency and alignment with Metrolinx’s organizational strategy and priorities.</w:t>
      </w:r>
    </w:p>
    <w:p w14:paraId="4B1025F4" w14:textId="5DF539D3"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Oversees, </w:t>
      </w:r>
      <w:proofErr w:type="gramStart"/>
      <w:r w:rsidRPr="00D255AC">
        <w:rPr>
          <w:rFonts w:ascii="AvenirNext LT Pro Regular" w:hAnsi="AvenirNext LT Pro Regular" w:cs="Arial"/>
          <w:bCs/>
          <w:color w:val="000000"/>
          <w:sz w:val="22"/>
          <w:szCs w:val="22"/>
          <w:lang w:eastAsia="en-CA"/>
        </w:rPr>
        <w:t>directs</w:t>
      </w:r>
      <w:proofErr w:type="gramEnd"/>
      <w:r w:rsidRPr="00D255AC">
        <w:rPr>
          <w:rFonts w:ascii="AvenirNext LT Pro Regular" w:hAnsi="AvenirNext LT Pro Regular" w:cs="Arial"/>
          <w:bCs/>
          <w:color w:val="000000"/>
          <w:sz w:val="22"/>
          <w:szCs w:val="22"/>
          <w:lang w:eastAsia="en-CA"/>
        </w:rPr>
        <w:t xml:space="preserve"> and monitors medium to large regional planning projects from concept through planning, definition, implementation and close-out, including the identification and prioritization staging of projects</w:t>
      </w:r>
      <w:r w:rsidR="00DF7E08">
        <w:rPr>
          <w:rFonts w:ascii="AvenirNext LT Pro Regular" w:hAnsi="AvenirNext LT Pro Regular" w:cs="Arial"/>
          <w:bCs/>
          <w:color w:val="000000"/>
          <w:sz w:val="22"/>
          <w:szCs w:val="22"/>
          <w:lang w:eastAsia="en-CA"/>
        </w:rPr>
        <w:t>, programs, and policy initiatives</w:t>
      </w:r>
      <w:r w:rsidRPr="00D255AC">
        <w:rPr>
          <w:rFonts w:ascii="AvenirNext LT Pro Regular" w:hAnsi="AvenirNext LT Pro Regular" w:cs="Arial"/>
          <w:bCs/>
          <w:color w:val="000000"/>
          <w:sz w:val="22"/>
          <w:szCs w:val="22"/>
          <w:lang w:eastAsia="en-CA"/>
        </w:rPr>
        <w:t xml:space="preserve"> to advance the implementation of the Regional Transportation Plan. </w:t>
      </w:r>
    </w:p>
    <w:p w14:paraId="458CE5D2" w14:textId="77777777"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This includes:</w:t>
      </w:r>
    </w:p>
    <w:p w14:paraId="49597D82" w14:textId="77777777" w:rsidR="00D255AC" w:rsidRPr="00D255AC" w:rsidRDefault="00D255AC" w:rsidP="00747F7E">
      <w:pPr>
        <w:numPr>
          <w:ilvl w:val="1"/>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Defining project scope, terms of reference, project plans/resources and budgets, </w:t>
      </w:r>
      <w:proofErr w:type="gramStart"/>
      <w:r w:rsidRPr="00D255AC">
        <w:rPr>
          <w:rFonts w:ascii="AvenirNext LT Pro Regular" w:hAnsi="AvenirNext LT Pro Regular" w:cs="Arial"/>
          <w:bCs/>
          <w:color w:val="000000"/>
          <w:sz w:val="22"/>
          <w:szCs w:val="22"/>
          <w:lang w:eastAsia="en-CA"/>
        </w:rPr>
        <w:t>timelines</w:t>
      </w:r>
      <w:proofErr w:type="gramEnd"/>
      <w:r w:rsidRPr="00D255AC">
        <w:rPr>
          <w:rFonts w:ascii="AvenirNext LT Pro Regular" w:hAnsi="AvenirNext LT Pro Regular" w:cs="Arial"/>
          <w:bCs/>
          <w:color w:val="000000"/>
          <w:sz w:val="22"/>
          <w:szCs w:val="22"/>
          <w:lang w:eastAsia="en-CA"/>
        </w:rPr>
        <w:t xml:space="preserve"> and deliverables to meet strategic objectives outlined in strategic plans, </w:t>
      </w:r>
      <w:r w:rsidRPr="00D255AC">
        <w:rPr>
          <w:rFonts w:ascii="AvenirNext LT Pro Regular" w:hAnsi="AvenirNext LT Pro Regular" w:cs="Arial"/>
          <w:bCs/>
          <w:color w:val="000000"/>
          <w:sz w:val="22"/>
          <w:szCs w:val="22"/>
          <w:lang w:eastAsia="en-CA"/>
        </w:rPr>
        <w:lastRenderedPageBreak/>
        <w:t>anticipated future provincial policies, economic trends, technology developments, customer service needs and priorities.</w:t>
      </w:r>
    </w:p>
    <w:p w14:paraId="0930C45D" w14:textId="7879DB54" w:rsidR="00D255AC" w:rsidRPr="00D255AC" w:rsidRDefault="00D255AC" w:rsidP="00747F7E">
      <w:pPr>
        <w:numPr>
          <w:ilvl w:val="1"/>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Advising on the strategic case as projects advance through iterative business cases and planning and design stages</w:t>
      </w:r>
      <w:r w:rsidR="00AE72E9">
        <w:rPr>
          <w:rFonts w:ascii="AvenirNext LT Pro Regular" w:hAnsi="AvenirNext LT Pro Regular" w:cs="Arial"/>
          <w:bCs/>
          <w:color w:val="000000"/>
          <w:sz w:val="22"/>
          <w:szCs w:val="22"/>
          <w:lang w:eastAsia="en-CA"/>
        </w:rPr>
        <w:t>.</w:t>
      </w:r>
    </w:p>
    <w:p w14:paraId="2EE9D8FC" w14:textId="1C7E90BF" w:rsidR="00D255AC" w:rsidRPr="00D255AC" w:rsidRDefault="00D255AC" w:rsidP="00747F7E">
      <w:pPr>
        <w:numPr>
          <w:ilvl w:val="1"/>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Leading the development of the Frequent Rapid Transit Network, including corridor and system wide planning and analysis, and market analysis</w:t>
      </w:r>
      <w:r w:rsidR="00AE72E9">
        <w:rPr>
          <w:rFonts w:ascii="AvenirNext LT Pro Regular" w:hAnsi="AvenirNext LT Pro Regular" w:cs="Arial"/>
          <w:bCs/>
          <w:color w:val="000000"/>
          <w:sz w:val="22"/>
          <w:szCs w:val="22"/>
          <w:lang w:eastAsia="en-CA"/>
        </w:rPr>
        <w:t>.</w:t>
      </w:r>
    </w:p>
    <w:p w14:paraId="5C361409" w14:textId="567E8639" w:rsidR="00D255AC" w:rsidRDefault="00D255AC" w:rsidP="00AE72E9">
      <w:pPr>
        <w:numPr>
          <w:ilvl w:val="1"/>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Leading research and studies on the rail network to improve Metrolinx' strategic understanding of the rail network and its long-term </w:t>
      </w:r>
      <w:proofErr w:type="gramStart"/>
      <w:r w:rsidRPr="00D255AC">
        <w:rPr>
          <w:rFonts w:ascii="AvenirNext LT Pro Regular" w:hAnsi="AvenirNext LT Pro Regular" w:cs="Arial"/>
          <w:bCs/>
          <w:color w:val="000000"/>
          <w:sz w:val="22"/>
          <w:szCs w:val="22"/>
          <w:lang w:eastAsia="en-CA"/>
        </w:rPr>
        <w:t xml:space="preserve">evolution </w:t>
      </w:r>
      <w:r w:rsidR="00AE72E9">
        <w:rPr>
          <w:rFonts w:ascii="AvenirNext LT Pro Regular" w:hAnsi="AvenirNext LT Pro Regular" w:cs="Arial"/>
          <w:bCs/>
          <w:color w:val="000000"/>
          <w:sz w:val="22"/>
          <w:szCs w:val="22"/>
          <w:lang w:eastAsia="en-CA"/>
        </w:rPr>
        <w:t>.</w:t>
      </w:r>
      <w:proofErr w:type="gramEnd"/>
    </w:p>
    <w:p w14:paraId="11299F82" w14:textId="376ED7AD" w:rsidR="00803DE5" w:rsidRDefault="00803DE5" w:rsidP="00AE72E9">
      <w:pPr>
        <w:numPr>
          <w:ilvl w:val="1"/>
          <w:numId w:val="1"/>
        </w:numPr>
        <w:spacing w:after="0"/>
        <w:jc w:val="both"/>
        <w:rPr>
          <w:rFonts w:ascii="AvenirNext LT Pro Regular" w:hAnsi="AvenirNext LT Pro Regular" w:cs="Arial"/>
          <w:bCs/>
          <w:color w:val="000000"/>
          <w:sz w:val="22"/>
          <w:szCs w:val="22"/>
          <w:lang w:eastAsia="en-CA"/>
        </w:rPr>
      </w:pPr>
      <w:r>
        <w:rPr>
          <w:rFonts w:ascii="AvenirNext LT Pro Regular" w:hAnsi="AvenirNext LT Pro Regular" w:cs="Arial"/>
          <w:bCs/>
          <w:color w:val="000000"/>
          <w:sz w:val="22"/>
          <w:szCs w:val="22"/>
          <w:lang w:eastAsia="en-CA"/>
        </w:rPr>
        <w:t>Staying current on regional growth, transit usage, and travel behaviour trends</w:t>
      </w:r>
      <w:r w:rsidR="0039031F">
        <w:rPr>
          <w:rFonts w:ascii="AvenirNext LT Pro Regular" w:hAnsi="AvenirNext LT Pro Regular" w:cs="Arial"/>
          <w:bCs/>
          <w:color w:val="000000"/>
          <w:sz w:val="22"/>
          <w:szCs w:val="22"/>
          <w:lang w:eastAsia="en-CA"/>
        </w:rPr>
        <w:t xml:space="preserve"> both in the local context and amongst peer regions and agencies.</w:t>
      </w:r>
    </w:p>
    <w:p w14:paraId="1A25D597" w14:textId="0A30D269" w:rsidR="00013734" w:rsidRPr="00D255AC" w:rsidRDefault="00013734" w:rsidP="00747F7E">
      <w:pPr>
        <w:numPr>
          <w:ilvl w:val="1"/>
          <w:numId w:val="1"/>
        </w:numPr>
        <w:spacing w:after="0"/>
        <w:jc w:val="both"/>
        <w:rPr>
          <w:rFonts w:ascii="AvenirNext LT Pro Regular" w:hAnsi="AvenirNext LT Pro Regular" w:cs="Arial"/>
          <w:bCs/>
          <w:color w:val="000000"/>
          <w:sz w:val="22"/>
          <w:szCs w:val="22"/>
          <w:lang w:eastAsia="en-CA"/>
        </w:rPr>
      </w:pPr>
      <w:r>
        <w:rPr>
          <w:rFonts w:ascii="AvenirNext LT Pro Regular" w:hAnsi="AvenirNext LT Pro Regular" w:cs="Arial"/>
          <w:bCs/>
          <w:color w:val="000000"/>
          <w:sz w:val="22"/>
          <w:szCs w:val="22"/>
          <w:lang w:eastAsia="en-CA"/>
        </w:rPr>
        <w:t>Assessing the impact of provincial policy changes on the transit network and regional planning</w:t>
      </w:r>
      <w:r w:rsidR="00C85229">
        <w:rPr>
          <w:rFonts w:ascii="AvenirNext LT Pro Regular" w:hAnsi="AvenirNext LT Pro Regular" w:cs="Arial"/>
          <w:bCs/>
          <w:color w:val="000000"/>
          <w:sz w:val="22"/>
          <w:szCs w:val="22"/>
          <w:lang w:eastAsia="en-CA"/>
        </w:rPr>
        <w:t xml:space="preserve"> and supporting provincial policy development and review through the Ministry of Transportation.</w:t>
      </w:r>
    </w:p>
    <w:p w14:paraId="21AB8AF7" w14:textId="77777777"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Leads the development and management of partnership relationships and the ongoing engagement and collaboration with senior Metrolinx staff and with senior representatives of provincial ministries, </w:t>
      </w:r>
      <w:proofErr w:type="gramStart"/>
      <w:r w:rsidRPr="00D255AC">
        <w:rPr>
          <w:rFonts w:ascii="AvenirNext LT Pro Regular" w:hAnsi="AvenirNext LT Pro Regular" w:cs="Arial"/>
          <w:bCs/>
          <w:color w:val="000000"/>
          <w:sz w:val="22"/>
          <w:szCs w:val="22"/>
          <w:lang w:eastAsia="en-CA"/>
        </w:rPr>
        <w:t>agencies</w:t>
      </w:r>
      <w:proofErr w:type="gramEnd"/>
      <w:r w:rsidRPr="00D255AC">
        <w:rPr>
          <w:rFonts w:ascii="AvenirNext LT Pro Regular" w:hAnsi="AvenirNext LT Pro Regular" w:cs="Arial"/>
          <w:bCs/>
          <w:color w:val="000000"/>
          <w:sz w:val="22"/>
          <w:szCs w:val="22"/>
          <w:lang w:eastAsia="en-CA"/>
        </w:rPr>
        <w:t xml:space="preserve"> and municipalities to provide expertise, advice and to influence executive decision making on all matters related to transportation network planning, including the policy framework and concurrent plans and studies. </w:t>
      </w:r>
    </w:p>
    <w:p w14:paraId="4CFEFC92" w14:textId="77777777"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Provides input to the annual/five-year capital and business plans.</w:t>
      </w:r>
    </w:p>
    <w:p w14:paraId="6D2C5AE2" w14:textId="77777777"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Leads the identification of risks related to transportation network planning matters, and leads the development of strategies to prevent, mitigate and resolve risks and issues. </w:t>
      </w:r>
    </w:p>
    <w:p w14:paraId="59A774E1" w14:textId="224CFFA1"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Collaborates with other departments to develop and report </w:t>
      </w:r>
      <w:r w:rsidR="00AE72E9">
        <w:rPr>
          <w:rFonts w:ascii="AvenirNext LT Pro Regular" w:hAnsi="AvenirNext LT Pro Regular" w:cs="Arial"/>
          <w:bCs/>
          <w:color w:val="000000"/>
          <w:sz w:val="22"/>
          <w:szCs w:val="22"/>
          <w:lang w:eastAsia="en-CA"/>
        </w:rPr>
        <w:t xml:space="preserve">RTP and network related </w:t>
      </w:r>
      <w:r w:rsidRPr="00D255AC">
        <w:rPr>
          <w:rFonts w:ascii="AvenirNext LT Pro Regular" w:hAnsi="AvenirNext LT Pro Regular" w:cs="Arial"/>
          <w:bCs/>
          <w:color w:val="000000"/>
          <w:sz w:val="22"/>
          <w:szCs w:val="22"/>
          <w:lang w:eastAsia="en-CA"/>
        </w:rPr>
        <w:t>Key Performance Indicators.</w:t>
      </w:r>
    </w:p>
    <w:p w14:paraId="083BC16B" w14:textId="77777777" w:rsidR="00D255AC"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Develops, </w:t>
      </w:r>
      <w:proofErr w:type="gramStart"/>
      <w:r w:rsidRPr="00D255AC">
        <w:rPr>
          <w:rFonts w:ascii="AvenirNext LT Pro Regular" w:hAnsi="AvenirNext LT Pro Regular" w:cs="Arial"/>
          <w:bCs/>
          <w:color w:val="000000"/>
          <w:sz w:val="22"/>
          <w:szCs w:val="22"/>
          <w:lang w:eastAsia="en-CA"/>
        </w:rPr>
        <w:t>negotiates</w:t>
      </w:r>
      <w:proofErr w:type="gramEnd"/>
      <w:r w:rsidRPr="00D255AC">
        <w:rPr>
          <w:rFonts w:ascii="AvenirNext LT Pro Regular" w:hAnsi="AvenirNext LT Pro Regular" w:cs="Arial"/>
          <w:bCs/>
          <w:color w:val="000000"/>
          <w:sz w:val="22"/>
          <w:szCs w:val="22"/>
          <w:lang w:eastAsia="en-CA"/>
        </w:rPr>
        <w:t xml:space="preserve"> and manages contracts and agreements with contractors and consultants.</w:t>
      </w:r>
    </w:p>
    <w:p w14:paraId="0D6F8178" w14:textId="70EB9D67" w:rsidR="00BE646D" w:rsidRPr="00D255AC" w:rsidRDefault="00D255AC" w:rsidP="00D255AC">
      <w:pPr>
        <w:numPr>
          <w:ilvl w:val="0"/>
          <w:numId w:val="1"/>
        </w:numPr>
        <w:spacing w:after="0"/>
        <w:jc w:val="both"/>
        <w:rPr>
          <w:rFonts w:ascii="AvenirNext LT Pro Regular" w:hAnsi="AvenirNext LT Pro Regular" w:cs="Arial"/>
          <w:bCs/>
          <w:color w:val="000000"/>
          <w:sz w:val="22"/>
          <w:szCs w:val="22"/>
          <w:lang w:eastAsia="en-CA"/>
        </w:rPr>
      </w:pPr>
      <w:r w:rsidRPr="00D255AC">
        <w:rPr>
          <w:rFonts w:ascii="AvenirNext LT Pro Regular" w:hAnsi="AvenirNext LT Pro Regular" w:cs="Arial"/>
          <w:bCs/>
          <w:color w:val="000000"/>
          <w:sz w:val="22"/>
          <w:szCs w:val="22"/>
          <w:lang w:eastAsia="en-CA"/>
        </w:rPr>
        <w:t xml:space="preserve">Responsible for the management of up to ten-unit staff. </w:t>
      </w:r>
    </w:p>
    <w:p w14:paraId="09C6942A" w14:textId="77777777" w:rsidR="00BE646D" w:rsidRPr="00FD56FC" w:rsidRDefault="00BE646D" w:rsidP="00BE646D">
      <w:pPr>
        <w:spacing w:after="0"/>
        <w:jc w:val="both"/>
        <w:rPr>
          <w:rFonts w:ascii="AvenirNext LT Pro Regular" w:hAnsi="AvenirNext LT Pro Regular" w:cs="Arial"/>
          <w:b/>
          <w:color w:val="000000"/>
          <w:sz w:val="22"/>
          <w:szCs w:val="22"/>
          <w:lang w:eastAsia="en-CA"/>
        </w:rPr>
      </w:pPr>
    </w:p>
    <w:p w14:paraId="222ED23F" w14:textId="77777777" w:rsidR="00BE646D" w:rsidRPr="00FD56FC" w:rsidRDefault="00BE646D" w:rsidP="00BE646D">
      <w:pPr>
        <w:spacing w:after="0"/>
        <w:jc w:val="both"/>
        <w:rPr>
          <w:rFonts w:ascii="AvenirNext LT Pro Regular" w:hAnsi="AvenirNext LT Pro Regular" w:cs="Arial"/>
          <w:b/>
          <w:color w:val="000000"/>
          <w:sz w:val="22"/>
          <w:szCs w:val="22"/>
          <w:lang w:eastAsia="en-CA"/>
        </w:rPr>
      </w:pPr>
      <w:r w:rsidRPr="00FD56FC">
        <w:rPr>
          <w:rFonts w:ascii="AvenirNext LT Pro Regular" w:hAnsi="AvenirNext LT Pro Regular" w:cs="Arial"/>
          <w:b/>
          <w:color w:val="000000"/>
          <w:sz w:val="22"/>
          <w:szCs w:val="22"/>
          <w:lang w:eastAsia="en-CA"/>
        </w:rPr>
        <w:t>What Skills and Qualifications Do I Need?</w:t>
      </w:r>
    </w:p>
    <w:p w14:paraId="79A8FC72" w14:textId="127AA3C7" w:rsidR="00D255AC" w:rsidRPr="00D255AC" w:rsidRDefault="00D255AC" w:rsidP="00D255AC">
      <w:pPr>
        <w:pStyle w:val="BodyText"/>
        <w:numPr>
          <w:ilvl w:val="0"/>
          <w:numId w:val="1"/>
        </w:numPr>
        <w:jc w:val="both"/>
        <w:rPr>
          <w:rFonts w:ascii="AvenirNext LT Pro Regular" w:hAnsi="AvenirNext LT Pro Regular"/>
          <w:sz w:val="22"/>
          <w:szCs w:val="22"/>
        </w:rPr>
      </w:pPr>
      <w:r w:rsidRPr="00D255AC">
        <w:rPr>
          <w:rFonts w:ascii="AvenirNext LT Pro Regular" w:hAnsi="AvenirNext LT Pro Regular"/>
          <w:sz w:val="22"/>
          <w:szCs w:val="22"/>
        </w:rPr>
        <w:t xml:space="preserve">Completion of a degree in transportation planning, </w:t>
      </w:r>
      <w:r w:rsidR="00B8431D">
        <w:rPr>
          <w:rFonts w:ascii="AvenirNext LT Pro Regular" w:hAnsi="AvenirNext LT Pro Regular"/>
          <w:sz w:val="22"/>
          <w:szCs w:val="22"/>
        </w:rPr>
        <w:t xml:space="preserve">urban planning, </w:t>
      </w:r>
      <w:r w:rsidRPr="00D255AC">
        <w:rPr>
          <w:rFonts w:ascii="AvenirNext LT Pro Regular" w:hAnsi="AvenirNext LT Pro Regular"/>
          <w:sz w:val="22"/>
          <w:szCs w:val="22"/>
        </w:rPr>
        <w:t xml:space="preserve">engineering or a related discipline, or an equivalent combination of education, </w:t>
      </w:r>
      <w:proofErr w:type="gramStart"/>
      <w:r w:rsidRPr="00D255AC">
        <w:rPr>
          <w:rFonts w:ascii="AvenirNext LT Pro Regular" w:hAnsi="AvenirNext LT Pro Regular"/>
          <w:sz w:val="22"/>
          <w:szCs w:val="22"/>
        </w:rPr>
        <w:t>training</w:t>
      </w:r>
      <w:proofErr w:type="gramEnd"/>
      <w:r w:rsidRPr="00D255AC">
        <w:rPr>
          <w:rFonts w:ascii="AvenirNext LT Pro Regular" w:hAnsi="AvenirNext LT Pro Regular"/>
          <w:sz w:val="22"/>
          <w:szCs w:val="22"/>
        </w:rPr>
        <w:t xml:space="preserve"> and experience.</w:t>
      </w:r>
    </w:p>
    <w:p w14:paraId="62E99BC5" w14:textId="5D07CF54" w:rsidR="00D255AC" w:rsidRPr="00D255AC" w:rsidRDefault="00D255AC" w:rsidP="00D255AC">
      <w:pPr>
        <w:pStyle w:val="BodyText"/>
        <w:numPr>
          <w:ilvl w:val="0"/>
          <w:numId w:val="1"/>
        </w:numPr>
        <w:jc w:val="both"/>
        <w:rPr>
          <w:rFonts w:ascii="AvenirNext LT Pro Regular" w:hAnsi="AvenirNext LT Pro Regular"/>
          <w:sz w:val="22"/>
          <w:szCs w:val="22"/>
        </w:rPr>
      </w:pPr>
      <w:r>
        <w:rPr>
          <w:rFonts w:ascii="AvenirNext LT Pro Regular" w:hAnsi="AvenirNext LT Pro Regular"/>
          <w:sz w:val="22"/>
          <w:szCs w:val="22"/>
        </w:rPr>
        <w:t xml:space="preserve">Demonstrated </w:t>
      </w:r>
      <w:r w:rsidRPr="00D255AC">
        <w:rPr>
          <w:rFonts w:ascii="AvenirNext LT Pro Regular" w:hAnsi="AvenirNext LT Pro Regular"/>
          <w:sz w:val="22"/>
          <w:szCs w:val="22"/>
        </w:rPr>
        <w:t>experience in developing and managing strategic planning and transportation planning activities with diverse stakeholders in the public and/or private sectors.</w:t>
      </w:r>
    </w:p>
    <w:p w14:paraId="3709C63C" w14:textId="00781F2C" w:rsidR="00D255AC" w:rsidRPr="00D255AC" w:rsidRDefault="00D255AC" w:rsidP="00D255AC">
      <w:pPr>
        <w:pStyle w:val="BodyText"/>
        <w:numPr>
          <w:ilvl w:val="0"/>
          <w:numId w:val="1"/>
        </w:numPr>
        <w:jc w:val="both"/>
        <w:rPr>
          <w:rFonts w:ascii="AvenirNext LT Pro Regular" w:hAnsi="AvenirNext LT Pro Regular"/>
          <w:sz w:val="22"/>
          <w:szCs w:val="22"/>
        </w:rPr>
      </w:pPr>
      <w:r w:rsidRPr="00D255AC">
        <w:rPr>
          <w:rFonts w:ascii="AvenirNext LT Pro Regular" w:hAnsi="AvenirNext LT Pro Regular"/>
          <w:sz w:val="22"/>
          <w:szCs w:val="22"/>
        </w:rPr>
        <w:t xml:space="preserve">Project Management Professional (PMP) certification </w:t>
      </w:r>
      <w:r w:rsidR="002C457D">
        <w:rPr>
          <w:rFonts w:ascii="AvenirNext LT Pro Regular" w:hAnsi="AvenirNext LT Pro Regular"/>
          <w:sz w:val="22"/>
          <w:szCs w:val="22"/>
        </w:rPr>
        <w:t xml:space="preserve">and </w:t>
      </w:r>
      <w:proofErr w:type="gramStart"/>
      <w:r w:rsidR="002C457D">
        <w:rPr>
          <w:rFonts w:ascii="AvenirNext LT Pro Regular" w:hAnsi="AvenirNext LT Pro Regular"/>
          <w:sz w:val="22"/>
          <w:szCs w:val="22"/>
        </w:rPr>
        <w:t>pa</w:t>
      </w:r>
      <w:r w:rsidR="005D2E9A">
        <w:rPr>
          <w:rFonts w:ascii="AvenirNext LT Pro Regular" w:hAnsi="AvenirNext LT Pro Regular"/>
          <w:sz w:val="22"/>
          <w:szCs w:val="22"/>
        </w:rPr>
        <w:t>s</w:t>
      </w:r>
      <w:r w:rsidR="002C457D">
        <w:rPr>
          <w:rFonts w:ascii="AvenirNext LT Pro Regular" w:hAnsi="AvenirNext LT Pro Regular"/>
          <w:sz w:val="22"/>
          <w:szCs w:val="22"/>
        </w:rPr>
        <w:t>t experience</w:t>
      </w:r>
      <w:proofErr w:type="gramEnd"/>
      <w:r w:rsidR="002C457D">
        <w:rPr>
          <w:rFonts w:ascii="AvenirNext LT Pro Regular" w:hAnsi="AvenirNext LT Pro Regular"/>
          <w:sz w:val="22"/>
          <w:szCs w:val="22"/>
        </w:rPr>
        <w:t xml:space="preserve"> managing complex multidisciplinary </w:t>
      </w:r>
      <w:r w:rsidR="00505D90">
        <w:rPr>
          <w:rFonts w:ascii="AvenirNext LT Pro Regular" w:hAnsi="AvenirNext LT Pro Regular"/>
          <w:sz w:val="22"/>
          <w:szCs w:val="22"/>
        </w:rPr>
        <w:t xml:space="preserve">regional planning or area planning projects </w:t>
      </w:r>
      <w:r w:rsidRPr="00D255AC">
        <w:rPr>
          <w:rFonts w:ascii="AvenirNext LT Pro Regular" w:hAnsi="AvenirNext LT Pro Regular"/>
          <w:sz w:val="22"/>
          <w:szCs w:val="22"/>
        </w:rPr>
        <w:t>is an asset.</w:t>
      </w:r>
    </w:p>
    <w:p w14:paraId="0D06B455" w14:textId="2CD2CAD3" w:rsidR="00D255AC" w:rsidRPr="00D255AC" w:rsidRDefault="00D255AC" w:rsidP="00D255AC">
      <w:pPr>
        <w:pStyle w:val="BodyText"/>
        <w:numPr>
          <w:ilvl w:val="0"/>
          <w:numId w:val="1"/>
        </w:numPr>
        <w:jc w:val="both"/>
        <w:rPr>
          <w:rFonts w:ascii="AvenirNext LT Pro Regular" w:hAnsi="AvenirNext LT Pro Regular"/>
          <w:sz w:val="22"/>
          <w:szCs w:val="22"/>
        </w:rPr>
      </w:pPr>
      <w:r w:rsidRPr="00D255AC">
        <w:rPr>
          <w:rFonts w:ascii="AvenirNext LT Pro Regular" w:hAnsi="AvenirNext LT Pro Regular"/>
          <w:sz w:val="22"/>
          <w:szCs w:val="22"/>
        </w:rPr>
        <w:t xml:space="preserve">Expert level knowledge of strategic planning, </w:t>
      </w:r>
      <w:r w:rsidR="00EC60FA">
        <w:rPr>
          <w:rFonts w:ascii="AvenirNext LT Pro Regular" w:hAnsi="AvenirNext LT Pro Regular"/>
          <w:sz w:val="22"/>
          <w:szCs w:val="22"/>
        </w:rPr>
        <w:t>regional</w:t>
      </w:r>
      <w:r w:rsidR="00EC60FA" w:rsidRPr="00D255AC">
        <w:rPr>
          <w:rFonts w:ascii="AvenirNext LT Pro Regular" w:hAnsi="AvenirNext LT Pro Regular"/>
          <w:sz w:val="22"/>
          <w:szCs w:val="22"/>
        </w:rPr>
        <w:t xml:space="preserve"> </w:t>
      </w:r>
      <w:r w:rsidRPr="00D255AC">
        <w:rPr>
          <w:rFonts w:ascii="AvenirNext LT Pro Regular" w:hAnsi="AvenirNext LT Pro Regular"/>
          <w:sz w:val="22"/>
          <w:szCs w:val="22"/>
        </w:rPr>
        <w:t>planning</w:t>
      </w:r>
      <w:r w:rsidR="00EC60FA">
        <w:rPr>
          <w:rFonts w:ascii="AvenirNext LT Pro Regular" w:hAnsi="AvenirNext LT Pro Regular"/>
          <w:sz w:val="22"/>
          <w:szCs w:val="22"/>
        </w:rPr>
        <w:t>,</w:t>
      </w:r>
      <w:r w:rsidRPr="00D255AC">
        <w:rPr>
          <w:rFonts w:ascii="AvenirNext LT Pro Regular" w:hAnsi="AvenirNext LT Pro Regular"/>
          <w:sz w:val="22"/>
          <w:szCs w:val="22"/>
        </w:rPr>
        <w:t xml:space="preserve"> transportation planning theory, and methods to lead/oversee the regional strategic/business planning framework, </w:t>
      </w:r>
      <w:proofErr w:type="gramStart"/>
      <w:r w:rsidRPr="00D255AC">
        <w:rPr>
          <w:rFonts w:ascii="AvenirNext LT Pro Regular" w:hAnsi="AvenirNext LT Pro Regular"/>
          <w:sz w:val="22"/>
          <w:szCs w:val="22"/>
        </w:rPr>
        <w:t>processes</w:t>
      </w:r>
      <w:proofErr w:type="gramEnd"/>
      <w:r w:rsidRPr="00D255AC">
        <w:rPr>
          <w:rFonts w:ascii="AvenirNext LT Pro Regular" w:hAnsi="AvenirNext LT Pro Regular"/>
          <w:sz w:val="22"/>
          <w:szCs w:val="22"/>
        </w:rPr>
        <w:t xml:space="preserve"> and the development of related corporate plans.</w:t>
      </w:r>
    </w:p>
    <w:p w14:paraId="5540CDC3" w14:textId="77777777" w:rsidR="00D255AC" w:rsidRPr="00D255AC" w:rsidRDefault="00D255AC" w:rsidP="00D255AC">
      <w:pPr>
        <w:pStyle w:val="BodyText"/>
        <w:numPr>
          <w:ilvl w:val="0"/>
          <w:numId w:val="1"/>
        </w:numPr>
        <w:jc w:val="both"/>
        <w:rPr>
          <w:rFonts w:ascii="AvenirNext LT Pro Regular" w:hAnsi="AvenirNext LT Pro Regular"/>
          <w:sz w:val="22"/>
          <w:szCs w:val="22"/>
        </w:rPr>
      </w:pPr>
      <w:r w:rsidRPr="00D255AC">
        <w:rPr>
          <w:rFonts w:ascii="AvenirNext LT Pro Regular" w:hAnsi="AvenirNext LT Pro Regular"/>
          <w:sz w:val="22"/>
          <w:szCs w:val="22"/>
        </w:rPr>
        <w:t xml:space="preserve">Knowledge of policy development, budget control, risk and change management, and project management principles and methods to lead and manage strategic/business planning programs, </w:t>
      </w:r>
      <w:proofErr w:type="gramStart"/>
      <w:r w:rsidRPr="00D255AC">
        <w:rPr>
          <w:rFonts w:ascii="AvenirNext LT Pro Regular" w:hAnsi="AvenirNext LT Pro Regular"/>
          <w:sz w:val="22"/>
          <w:szCs w:val="22"/>
        </w:rPr>
        <w:t>projects</w:t>
      </w:r>
      <w:proofErr w:type="gramEnd"/>
      <w:r w:rsidRPr="00D255AC">
        <w:rPr>
          <w:rFonts w:ascii="AvenirNext LT Pro Regular" w:hAnsi="AvenirNext LT Pro Regular"/>
          <w:sz w:val="22"/>
          <w:szCs w:val="22"/>
        </w:rPr>
        <w:t xml:space="preserve"> and continuous improvement initiatives.  </w:t>
      </w:r>
    </w:p>
    <w:p w14:paraId="04E2C340" w14:textId="4CE63CB6" w:rsidR="00BE646D" w:rsidRPr="00D255AC" w:rsidRDefault="00D255AC" w:rsidP="00D255AC">
      <w:pPr>
        <w:pStyle w:val="BodyText"/>
        <w:numPr>
          <w:ilvl w:val="0"/>
          <w:numId w:val="1"/>
        </w:numPr>
        <w:jc w:val="both"/>
        <w:rPr>
          <w:rFonts w:ascii="AvenirNext LT Pro Regular" w:hAnsi="AvenirNext LT Pro Regular"/>
          <w:sz w:val="22"/>
          <w:szCs w:val="22"/>
        </w:rPr>
      </w:pPr>
      <w:r w:rsidRPr="00D255AC">
        <w:rPr>
          <w:rFonts w:ascii="AvenirNext LT Pro Regular" w:hAnsi="AvenirNext LT Pro Regular"/>
          <w:sz w:val="22"/>
          <w:szCs w:val="22"/>
        </w:rPr>
        <w:t>Experience managing teams with expertise in analytical transportation planning and analysis is an asset.</w:t>
      </w:r>
    </w:p>
    <w:p w14:paraId="46CB1074" w14:textId="77777777" w:rsidR="006B2EC8" w:rsidRDefault="006B2EC8" w:rsidP="00BE646D">
      <w:pPr>
        <w:shd w:val="clear" w:color="auto" w:fill="FFFFFF"/>
        <w:spacing w:after="0"/>
        <w:jc w:val="both"/>
        <w:rPr>
          <w:rFonts w:ascii="AvenirNext LT Pro Regular" w:eastAsia="Arial" w:hAnsi="AvenirNext LT Pro Regular" w:cs="Arial"/>
          <w:b/>
          <w:bCs/>
          <w:sz w:val="22"/>
          <w:szCs w:val="22"/>
          <w:lang w:val="en-US" w:bidi="en-US"/>
        </w:rPr>
      </w:pPr>
    </w:p>
    <w:p w14:paraId="0A691391" w14:textId="2478BBD8" w:rsidR="00BE646D" w:rsidRPr="00554FA1" w:rsidRDefault="00BE646D" w:rsidP="00BE646D">
      <w:pPr>
        <w:shd w:val="clear" w:color="auto" w:fill="FFFFFF"/>
        <w:spacing w:after="0"/>
        <w:jc w:val="both"/>
        <w:rPr>
          <w:rFonts w:ascii="AvenirNext LT Pro Regular" w:eastAsia="Arial" w:hAnsi="AvenirNext LT Pro Regular" w:cs="Arial"/>
          <w:b/>
          <w:bCs/>
          <w:sz w:val="22"/>
          <w:szCs w:val="22"/>
          <w:lang w:val="en-US" w:bidi="en-US"/>
        </w:rPr>
      </w:pPr>
      <w:r w:rsidRPr="00554FA1">
        <w:rPr>
          <w:rFonts w:ascii="AvenirNext LT Pro Regular" w:eastAsia="Arial" w:hAnsi="AvenirNext LT Pro Regular" w:cs="Arial"/>
          <w:b/>
          <w:bCs/>
          <w:sz w:val="22"/>
          <w:szCs w:val="22"/>
          <w:lang w:val="en-US" w:bidi="en-US"/>
        </w:rPr>
        <w:t xml:space="preserve">Don’t Meet Every Requirement? </w:t>
      </w:r>
    </w:p>
    <w:p w14:paraId="7C2066AE" w14:textId="77777777" w:rsidR="00BE646D"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02102C95" w14:textId="77777777" w:rsidR="00BE646D" w:rsidRPr="00554FA1"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 xml:space="preserve">If you’re excited about working with Metrolinx but your </w:t>
      </w:r>
      <w:proofErr w:type="gramStart"/>
      <w:r w:rsidRPr="00554FA1">
        <w:rPr>
          <w:rFonts w:ascii="AvenirNext LT Pro Regular" w:hAnsi="AvenirNext LT Pro Regular" w:cs="Arial"/>
          <w:color w:val="000000"/>
          <w:sz w:val="22"/>
          <w:szCs w:val="22"/>
          <w:lang w:eastAsia="en-CA"/>
        </w:rPr>
        <w:t>past experience</w:t>
      </w:r>
      <w:proofErr w:type="gramEnd"/>
      <w:r w:rsidRPr="00554FA1">
        <w:rPr>
          <w:rFonts w:ascii="AvenirNext LT Pro Regular" w:hAnsi="AvenirNext LT Pro Regular" w:cs="Arial"/>
          <w:color w:val="000000"/>
          <w:sz w:val="22"/>
          <w:szCs w:val="22"/>
          <w:lang w:eastAsia="en-CA"/>
        </w:rPr>
        <w:t xml:space="preserve"> doesn’t quite align with every qualification of this posting, we encourage you to apply.</w:t>
      </w:r>
      <w:r>
        <w:rPr>
          <w:rFonts w:ascii="AvenirNext LT Pro Regular" w:hAnsi="AvenirNext LT Pro Regular" w:cs="Arial"/>
          <w:color w:val="000000"/>
          <w:sz w:val="22"/>
          <w:szCs w:val="22"/>
          <w:lang w:eastAsia="en-CA"/>
        </w:rPr>
        <w:t xml:space="preserve"> </w:t>
      </w:r>
      <w:r w:rsidRPr="00554FA1">
        <w:rPr>
          <w:rFonts w:ascii="AvenirNext LT Pro Regular" w:hAnsi="AvenirNext LT Pro Regular" w:cs="Arial"/>
          <w:color w:val="000000"/>
          <w:sz w:val="22"/>
          <w:szCs w:val="22"/>
          <w:lang w:eastAsia="en-CA"/>
        </w:rPr>
        <w:t>You just might be the right candidate for this or other roles. We are always looking for great talent to join our team.</w:t>
      </w:r>
    </w:p>
    <w:p w14:paraId="418AFDE9" w14:textId="77777777" w:rsidR="00BE646D"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lastRenderedPageBreak/>
        <w:t xml:space="preserve">We invite all interested individuals to apply and encourage applications from members of equity-deserving communities, including those who identify as Indigenous, Black, racialized, women, people with disabilities, and people with diverse gender identities, </w:t>
      </w:r>
      <w:proofErr w:type="gramStart"/>
      <w:r w:rsidRPr="00554FA1">
        <w:rPr>
          <w:rFonts w:ascii="AvenirNext LT Pro Regular" w:hAnsi="AvenirNext LT Pro Regular" w:cs="Arial"/>
          <w:color w:val="000000"/>
          <w:sz w:val="22"/>
          <w:szCs w:val="22"/>
          <w:lang w:eastAsia="en-CA"/>
        </w:rPr>
        <w:t>expressions</w:t>
      </w:r>
      <w:proofErr w:type="gramEnd"/>
      <w:r w:rsidRPr="00554FA1">
        <w:rPr>
          <w:rFonts w:ascii="AvenirNext LT Pro Regular" w:hAnsi="AvenirNext LT Pro Regular" w:cs="Arial"/>
          <w:color w:val="000000"/>
          <w:sz w:val="22"/>
          <w:szCs w:val="22"/>
          <w:lang w:eastAsia="en-CA"/>
        </w:rPr>
        <w:t xml:space="preserve"> and sexual orientations.</w:t>
      </w:r>
    </w:p>
    <w:p w14:paraId="0C3BACD1" w14:textId="77777777" w:rsidR="00BE646D" w:rsidRPr="00554FA1"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686177E2" w14:textId="77777777" w:rsidR="00BE646D" w:rsidRDefault="00BE646D" w:rsidP="00BE646D">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Accommodation</w:t>
      </w:r>
      <w:r w:rsidRPr="003725F5">
        <w:rPr>
          <w:rFonts w:ascii="AvenirNext LT Pro Regular" w:hAnsi="AvenirNext LT Pro Regular"/>
          <w:sz w:val="22"/>
          <w:szCs w:val="22"/>
        </w:rPr>
        <w:t>:</w:t>
      </w:r>
    </w:p>
    <w:p w14:paraId="7E410E83" w14:textId="77777777" w:rsidR="00BE646D" w:rsidRPr="003725F5" w:rsidRDefault="00BE646D" w:rsidP="00BE646D">
      <w:pPr>
        <w:pStyle w:val="Heading1"/>
        <w:ind w:left="0"/>
        <w:jc w:val="both"/>
        <w:rPr>
          <w:rFonts w:ascii="AvenirNext LT Pro Regular" w:hAnsi="AvenirNext LT Pro Regular"/>
          <w:sz w:val="22"/>
          <w:szCs w:val="22"/>
        </w:rPr>
      </w:pPr>
    </w:p>
    <w:p w14:paraId="20D6A9A2" w14:textId="77777777" w:rsidR="00BE646D" w:rsidRDefault="00BE646D" w:rsidP="00BE646D">
      <w:pPr>
        <w:shd w:val="clear" w:color="auto" w:fill="FFFFFF"/>
        <w:spacing w:after="0"/>
        <w:jc w:val="both"/>
        <w:rPr>
          <w:rFonts w:ascii="AvenirNext LT Pro Regular" w:hAnsi="AvenirNext LT Pro Regular" w:cs="Arial"/>
          <w:color w:val="000000"/>
          <w:sz w:val="22"/>
          <w:szCs w:val="22"/>
          <w:lang w:eastAsia="en-CA"/>
        </w:rPr>
      </w:pPr>
      <w:r w:rsidRPr="00554FA1">
        <w:rPr>
          <w:rFonts w:ascii="AvenirNext LT Pro Regular" w:hAnsi="AvenirNext LT Pro Regular" w:cs="Arial"/>
          <w:color w:val="000000"/>
          <w:sz w:val="22"/>
          <w:szCs w:val="22"/>
          <w:lang w:eastAsia="en-CA"/>
        </w:rPr>
        <w:t>We value the unique skills and experiences each person brings to Metrolinx and are committed to creating and maintaining an inclusive and accessible environment.</w:t>
      </w:r>
      <w:r>
        <w:rPr>
          <w:rFonts w:ascii="AvenirNext LT Pro Regular" w:hAnsi="AvenirNext LT Pro Regular" w:cs="Arial"/>
          <w:color w:val="000000"/>
          <w:sz w:val="22"/>
          <w:szCs w:val="22"/>
          <w:lang w:eastAsia="en-CA"/>
        </w:rPr>
        <w:t xml:space="preserve"> </w:t>
      </w:r>
      <w:r w:rsidRPr="00554FA1">
        <w:rPr>
          <w:rFonts w:ascii="AvenirNext LT Pro Regular" w:hAnsi="AvenirNext LT Pro Regular" w:cs="Arial"/>
          <w:color w:val="000000"/>
          <w:sz w:val="22"/>
          <w:szCs w:val="22"/>
          <w:lang w:eastAsia="en-CA"/>
        </w:rPr>
        <w:t>We are committed to the requirements of the Accessibility for Ontarians with Disabilities Act so if you require accommodation during the hiring process, please let our Recruitment team know by contacting us at: 416-202-5601 or email </w:t>
      </w:r>
      <w:hyperlink r:id="rId7" w:tgtFrame="_blank" w:history="1">
        <w:r w:rsidRPr="00554FA1">
          <w:rPr>
            <w:rFonts w:ascii="AvenirNext LT Pro Regular" w:hAnsi="AvenirNext LT Pro Regular" w:cs="Arial"/>
            <w:color w:val="000000"/>
            <w:sz w:val="22"/>
            <w:szCs w:val="22"/>
            <w:lang w:eastAsia="en-CA"/>
          </w:rPr>
          <w:t>hr.recruitment@metrolinx.com</w:t>
        </w:r>
      </w:hyperlink>
      <w:r w:rsidRPr="00554FA1">
        <w:rPr>
          <w:rFonts w:ascii="AvenirNext LT Pro Regular" w:hAnsi="AvenirNext LT Pro Regular" w:cs="Arial"/>
          <w:color w:val="000000"/>
          <w:sz w:val="22"/>
          <w:szCs w:val="22"/>
          <w:lang w:eastAsia="en-CA"/>
        </w:rPr>
        <w:t>.</w:t>
      </w:r>
    </w:p>
    <w:p w14:paraId="66367102" w14:textId="77777777" w:rsidR="00BE646D" w:rsidRPr="00554FA1" w:rsidRDefault="00BE646D" w:rsidP="00BE646D">
      <w:pPr>
        <w:shd w:val="clear" w:color="auto" w:fill="FFFFFF"/>
        <w:spacing w:after="0"/>
        <w:jc w:val="both"/>
        <w:rPr>
          <w:rFonts w:ascii="AvenirNext LT Pro Regular" w:hAnsi="AvenirNext LT Pro Regular" w:cs="Arial"/>
          <w:color w:val="000000"/>
          <w:sz w:val="22"/>
          <w:szCs w:val="22"/>
          <w:lang w:eastAsia="en-CA"/>
        </w:rPr>
      </w:pPr>
    </w:p>
    <w:p w14:paraId="519A4CAA" w14:textId="77777777" w:rsidR="00BE646D" w:rsidRPr="00554FA1" w:rsidRDefault="00BE646D" w:rsidP="00BE646D">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Application Process:</w:t>
      </w:r>
    </w:p>
    <w:p w14:paraId="277C0806" w14:textId="77777777" w:rsidR="00BE646D" w:rsidRPr="00554FA1" w:rsidRDefault="00BE646D" w:rsidP="00BE646D">
      <w:pPr>
        <w:pStyle w:val="BodyText"/>
        <w:ind w:left="0"/>
        <w:jc w:val="both"/>
        <w:rPr>
          <w:rFonts w:ascii="AvenirNext LT Pro Regular" w:hAnsi="AvenirNext LT Pro Regular"/>
          <w:b/>
          <w:sz w:val="22"/>
          <w:szCs w:val="22"/>
        </w:rPr>
      </w:pPr>
    </w:p>
    <w:p w14:paraId="12390B81" w14:textId="77777777" w:rsidR="00973E71" w:rsidRDefault="00BE646D" w:rsidP="00BE646D">
      <w:pPr>
        <w:pStyle w:val="BodyText"/>
        <w:ind w:left="0"/>
        <w:jc w:val="both"/>
        <w:rPr>
          <w:rFonts w:ascii="AvenirNext LT Pro Regular" w:hAnsi="AvenirNext LT Pro Regular"/>
          <w:sz w:val="22"/>
          <w:szCs w:val="22"/>
        </w:rPr>
      </w:pPr>
      <w:r w:rsidRPr="00554FA1">
        <w:rPr>
          <w:rFonts w:ascii="AvenirNext LT Pro Regular" w:hAnsi="AvenirNext LT Pro Regular"/>
          <w:sz w:val="22"/>
          <w:szCs w:val="22"/>
        </w:rPr>
        <w:t xml:space="preserve">All applicants must be legally entitled to work in Canada. Metrolinx will be using email to communicate with you for all job competitions. It is your responsibility to include an updated email address that is checked daily and accepts emails from unknown users. As we send time sensitive correspondence, we recommend that you check your email regularly. If no response is received, we will assume you are no longer interested in pursuing the opportunity. Please be advised that a Criminal Record Check may be required of the successful candidate. </w:t>
      </w:r>
    </w:p>
    <w:p w14:paraId="585F6012" w14:textId="77777777" w:rsidR="00973E71" w:rsidRDefault="00973E71" w:rsidP="00BE646D">
      <w:pPr>
        <w:pStyle w:val="BodyText"/>
        <w:ind w:left="0"/>
        <w:jc w:val="both"/>
        <w:rPr>
          <w:rFonts w:ascii="AvenirNext LT Pro Regular" w:hAnsi="AvenirNext LT Pro Regular"/>
          <w:sz w:val="22"/>
          <w:szCs w:val="22"/>
        </w:rPr>
      </w:pPr>
    </w:p>
    <w:p w14:paraId="0C30E56A" w14:textId="74DF354A" w:rsidR="00973E71" w:rsidRPr="00D96E42" w:rsidRDefault="00973E71" w:rsidP="00973E71">
      <w:pPr>
        <w:shd w:val="clear" w:color="auto" w:fill="FFFFFF"/>
        <w:spacing w:after="0"/>
        <w:jc w:val="both"/>
        <w:rPr>
          <w:rFonts w:ascii="AvenirNext LT Pro Regular" w:eastAsia="Arial" w:hAnsi="AvenirNext LT Pro Regular" w:cs="Arial"/>
          <w:sz w:val="22"/>
          <w:szCs w:val="22"/>
          <w:lang w:bidi="en-US"/>
        </w:rPr>
      </w:pPr>
      <w:r>
        <w:rPr>
          <w:rFonts w:ascii="AvenirNext LT Pro Regular" w:eastAsia="Arial" w:hAnsi="AvenirNext LT Pro Regular" w:cs="Arial"/>
          <w:sz w:val="22"/>
          <w:szCs w:val="22"/>
          <w:lang w:bidi="en-US"/>
        </w:rPr>
        <w:t>For Internal applicants, w</w:t>
      </w:r>
      <w:r w:rsidRPr="00D96E42">
        <w:rPr>
          <w:rFonts w:ascii="AvenirNext LT Pro Regular" w:eastAsia="Arial" w:hAnsi="AvenirNext LT Pro Regular" w:cs="Arial"/>
          <w:sz w:val="22"/>
          <w:szCs w:val="22"/>
          <w:lang w:bidi="en-US"/>
        </w:rPr>
        <w:t>ith the recent implementation of the Internal Mobility Policy, the internal recruitment process has changed for non-union roles. Candidates must be in their current role for 12 months prior to applying for another role and each applicant must be in good standing (not participating in a Performance Improvement Plan). Please review all provisions of the</w:t>
      </w:r>
      <w:r w:rsidR="00852DBF">
        <w:rPr>
          <w:rFonts w:ascii="AvenirNext LT Pro Regular" w:eastAsia="Arial" w:hAnsi="AvenirNext LT Pro Regular" w:cs="Arial"/>
          <w:sz w:val="22"/>
          <w:szCs w:val="22"/>
          <w:lang w:bidi="en-US"/>
        </w:rPr>
        <w:t xml:space="preserve"> policy </w:t>
      </w:r>
      <w:r w:rsidRPr="00D96E42">
        <w:rPr>
          <w:rFonts w:ascii="AvenirNext LT Pro Regular" w:eastAsia="Arial" w:hAnsi="AvenirNext LT Pro Regular" w:cs="Arial"/>
          <w:sz w:val="22"/>
          <w:szCs w:val="22"/>
          <w:lang w:bidi="en-US"/>
        </w:rPr>
        <w:t>before submitting your application. </w:t>
      </w:r>
    </w:p>
    <w:p w14:paraId="2A546209" w14:textId="77777777" w:rsidR="00973E71" w:rsidRDefault="00973E71" w:rsidP="00BE646D">
      <w:pPr>
        <w:pStyle w:val="BodyText"/>
        <w:ind w:left="0"/>
        <w:jc w:val="both"/>
        <w:rPr>
          <w:rFonts w:ascii="AvenirNext LT Pro Regular" w:hAnsi="AvenirNext LT Pro Regular"/>
          <w:sz w:val="22"/>
          <w:szCs w:val="22"/>
        </w:rPr>
      </w:pPr>
    </w:p>
    <w:p w14:paraId="5C4CA818" w14:textId="2EE47729" w:rsidR="00BE646D" w:rsidRPr="00554FA1" w:rsidRDefault="00BE646D" w:rsidP="00BE646D">
      <w:pPr>
        <w:pStyle w:val="BodyText"/>
        <w:ind w:left="0"/>
        <w:jc w:val="both"/>
        <w:rPr>
          <w:rFonts w:ascii="AvenirNext LT Pro Regular" w:hAnsi="AvenirNext LT Pro Regular"/>
          <w:sz w:val="22"/>
          <w:szCs w:val="22"/>
        </w:rPr>
      </w:pPr>
      <w:r w:rsidRPr="00554FA1">
        <w:rPr>
          <w:rFonts w:ascii="AvenirNext LT Pro Regular" w:hAnsi="AvenirNext LT Pro Regular"/>
          <w:sz w:val="22"/>
          <w:szCs w:val="22"/>
        </w:rPr>
        <w:t xml:space="preserve">Should it be determined that any background information provided </w:t>
      </w:r>
      <w:proofErr w:type="gramStart"/>
      <w:r w:rsidRPr="00554FA1">
        <w:rPr>
          <w:rFonts w:ascii="AvenirNext LT Pro Regular" w:hAnsi="AvenirNext LT Pro Regular"/>
          <w:sz w:val="22"/>
          <w:szCs w:val="22"/>
        </w:rPr>
        <w:t>be</w:t>
      </w:r>
      <w:proofErr w:type="gramEnd"/>
      <w:r w:rsidRPr="00554FA1">
        <w:rPr>
          <w:rFonts w:ascii="AvenirNext LT Pro Regular" w:hAnsi="AvenirNext LT Pro Regular"/>
          <w:sz w:val="22"/>
          <w:szCs w:val="22"/>
        </w:rPr>
        <w:t xml:space="preserve"> misleading, </w:t>
      </w:r>
      <w:proofErr w:type="gramStart"/>
      <w:r w:rsidRPr="00554FA1">
        <w:rPr>
          <w:rFonts w:ascii="AvenirNext LT Pro Regular" w:hAnsi="AvenirNext LT Pro Regular"/>
          <w:sz w:val="22"/>
          <w:szCs w:val="22"/>
        </w:rPr>
        <w:t>inaccurate</w:t>
      </w:r>
      <w:proofErr w:type="gramEnd"/>
      <w:r w:rsidRPr="00554FA1">
        <w:rPr>
          <w:rFonts w:ascii="AvenirNext LT Pro Regular" w:hAnsi="AvenirNext LT Pro Regular"/>
          <w:sz w:val="22"/>
          <w:szCs w:val="22"/>
        </w:rPr>
        <w:t xml:space="preserve"> or incorrect, Metrolinx reserves the right to discontinue with the consideration of your application.</w:t>
      </w:r>
    </w:p>
    <w:p w14:paraId="5C83708A" w14:textId="77777777" w:rsidR="00BE646D" w:rsidRPr="00554FA1" w:rsidRDefault="00BE646D" w:rsidP="00BE646D">
      <w:pPr>
        <w:pStyle w:val="BodyText"/>
        <w:ind w:left="0"/>
        <w:jc w:val="both"/>
        <w:rPr>
          <w:rFonts w:ascii="AvenirNext LT Pro Regular" w:hAnsi="AvenirNext LT Pro Regular"/>
          <w:sz w:val="22"/>
          <w:szCs w:val="22"/>
        </w:rPr>
      </w:pPr>
    </w:p>
    <w:p w14:paraId="398140E4" w14:textId="77777777" w:rsidR="00BE646D" w:rsidRPr="00554FA1" w:rsidRDefault="00BE646D" w:rsidP="00BE646D">
      <w:pPr>
        <w:pStyle w:val="Heading1"/>
        <w:ind w:left="0"/>
        <w:jc w:val="both"/>
        <w:rPr>
          <w:rFonts w:ascii="AvenirNext LT Pro Regular" w:hAnsi="AvenirNext LT Pro Regular"/>
          <w:sz w:val="22"/>
          <w:szCs w:val="22"/>
        </w:rPr>
      </w:pPr>
      <w:r w:rsidRPr="00554FA1">
        <w:rPr>
          <w:rFonts w:ascii="AvenirNext LT Pro Regular" w:hAnsi="AvenirNext LT Pro Regular"/>
          <w:sz w:val="22"/>
          <w:szCs w:val="22"/>
        </w:rPr>
        <w:t>We thank all applicants for their interest, however, only those selected for further consideration will be contacted.</w:t>
      </w:r>
    </w:p>
    <w:p w14:paraId="2EA32DBE" w14:textId="77777777" w:rsidR="00BE646D" w:rsidRDefault="00BE646D" w:rsidP="00BE646D">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p>
    <w:p w14:paraId="451E8D5E" w14:textId="77777777" w:rsidR="00BE646D" w:rsidRPr="00554FA1" w:rsidRDefault="00BE646D" w:rsidP="00BE646D">
      <w:pPr>
        <w:pStyle w:val="NormalWeb"/>
        <w:shd w:val="clear" w:color="auto" w:fill="FFFFFF"/>
        <w:spacing w:before="0" w:beforeAutospacing="0" w:after="0" w:afterAutospacing="0"/>
        <w:jc w:val="both"/>
        <w:rPr>
          <w:rFonts w:ascii="AvenirNext LT Pro Regular" w:eastAsia="Arial" w:hAnsi="AvenirNext LT Pro Regular" w:cs="Arial"/>
          <w:b/>
          <w:bCs/>
          <w:sz w:val="22"/>
          <w:szCs w:val="22"/>
          <w:lang w:val="en-US" w:eastAsia="en-US" w:bidi="en-US"/>
        </w:rPr>
      </w:pPr>
      <w:r w:rsidRPr="00554FA1">
        <w:rPr>
          <w:rFonts w:ascii="AvenirNext LT Pro Regular" w:eastAsia="Arial" w:hAnsi="AvenirNext LT Pro Regular" w:cs="Arial"/>
          <w:b/>
          <w:bCs/>
          <w:sz w:val="22"/>
          <w:szCs w:val="22"/>
          <w:lang w:val="en-US" w:eastAsia="en-US" w:bidi="en-US"/>
        </w:rPr>
        <w:t>W</w:t>
      </w:r>
      <w:r>
        <w:rPr>
          <w:rFonts w:ascii="AvenirNext LT Pro Regular" w:eastAsia="Arial" w:hAnsi="AvenirNext LT Pro Regular" w:cs="Arial"/>
          <w:b/>
          <w:bCs/>
          <w:sz w:val="22"/>
          <w:szCs w:val="22"/>
          <w:lang w:val="en-US" w:eastAsia="en-US" w:bidi="en-US"/>
        </w:rPr>
        <w:t>E</w:t>
      </w:r>
      <w:r w:rsidRPr="00554FA1">
        <w:rPr>
          <w:rFonts w:ascii="AvenirNext LT Pro Regular" w:eastAsia="Arial" w:hAnsi="AvenirNext LT Pro Regular" w:cs="Arial"/>
          <w:b/>
          <w:bCs/>
          <w:sz w:val="22"/>
          <w:szCs w:val="22"/>
          <w:lang w:val="en-US" w:eastAsia="en-US" w:bidi="en-US"/>
        </w:rPr>
        <w:t xml:space="preserve"> ARE AN EQUITABLE AND INCLUSIVE EMPLOYER.</w:t>
      </w:r>
    </w:p>
    <w:p w14:paraId="78BC4CE4" w14:textId="28152D67" w:rsidR="00BE646D" w:rsidRPr="00C3181A" w:rsidRDefault="00BE646D" w:rsidP="00BE646D">
      <w:pPr>
        <w:spacing w:after="0"/>
        <w:jc w:val="both"/>
        <w:rPr>
          <w:rFonts w:ascii="AvenirNext LT Pro Regular" w:eastAsia="Arial" w:hAnsi="AvenirNext LT Pro Regular" w:cs="Arial"/>
          <w:i/>
          <w:iCs/>
          <w:sz w:val="22"/>
          <w:szCs w:val="22"/>
          <w:lang w:val="en-US" w:bidi="en-US"/>
        </w:rPr>
      </w:pPr>
    </w:p>
    <w:p w14:paraId="6ADEBC63" w14:textId="0AFDB361" w:rsidR="00BE646D" w:rsidRPr="00554FA1" w:rsidRDefault="00D255AC" w:rsidP="00BE646D">
      <w:pPr>
        <w:spacing w:after="0"/>
        <w:jc w:val="both"/>
        <w:rPr>
          <w:rFonts w:ascii="AvenirNext LT Pro Regular" w:hAnsi="AvenirNext LT Pro Regular" w:cs="Arial"/>
          <w:b/>
          <w:i/>
          <w:color w:val="000000"/>
          <w:sz w:val="22"/>
          <w:szCs w:val="22"/>
          <w:lang w:eastAsia="en-CA"/>
        </w:rPr>
      </w:pPr>
      <w:r>
        <w:rPr>
          <w:rFonts w:ascii="AvenirNext LT Pro Regular" w:hAnsi="AvenirNext LT Pro Regular" w:cs="Arial"/>
          <w:b/>
          <w:i/>
          <w:color w:val="000000"/>
          <w:sz w:val="22"/>
          <w:szCs w:val="22"/>
          <w:lang w:eastAsia="en-CA"/>
        </w:rPr>
        <w:t>#LI-SC1</w:t>
      </w:r>
    </w:p>
    <w:sectPr w:rsidR="00BE646D" w:rsidRPr="00554FA1" w:rsidSect="008301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FA813" w14:textId="77777777" w:rsidR="00171268" w:rsidRDefault="00171268" w:rsidP="00350C6B">
      <w:pPr>
        <w:spacing w:after="0"/>
      </w:pPr>
      <w:r>
        <w:separator/>
      </w:r>
    </w:p>
  </w:endnote>
  <w:endnote w:type="continuationSeparator" w:id="0">
    <w:p w14:paraId="7144414D" w14:textId="77777777" w:rsidR="00171268" w:rsidRDefault="00171268" w:rsidP="00350C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85CA" w14:textId="77777777" w:rsidR="0087223E" w:rsidRDefault="008722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733C0" w14:textId="77777777" w:rsidR="0087223E" w:rsidRDefault="008722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E1927" w14:textId="77777777" w:rsidR="0087223E" w:rsidRDefault="008722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C061E" w14:textId="77777777" w:rsidR="00171268" w:rsidRDefault="00171268" w:rsidP="00350C6B">
      <w:pPr>
        <w:spacing w:after="0"/>
      </w:pPr>
      <w:r>
        <w:separator/>
      </w:r>
    </w:p>
  </w:footnote>
  <w:footnote w:type="continuationSeparator" w:id="0">
    <w:p w14:paraId="2823CF2C" w14:textId="77777777" w:rsidR="00171268" w:rsidRDefault="00171268" w:rsidP="00350C6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A6B3" w14:textId="77777777" w:rsidR="0087223E" w:rsidRDefault="008722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85DC" w14:textId="77777777" w:rsidR="0087223E" w:rsidRDefault="008722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737DD" w14:textId="77777777" w:rsidR="00830141" w:rsidRDefault="00830141">
    <w:pPr>
      <w:pStyle w:val="Header"/>
    </w:pPr>
    <w:r w:rsidRPr="002E6CAF">
      <w:rPr>
        <w:rFonts w:ascii="AvenirNext LT Pro Medium" w:hAnsi="AvenirNext LT Pro Medium"/>
        <w:b/>
        <w:noProof/>
        <w:sz w:val="28"/>
        <w:lang w:eastAsia="en-CA"/>
      </w:rPr>
      <w:drawing>
        <wp:anchor distT="0" distB="0" distL="114300" distR="114300" simplePos="0" relativeHeight="251661312" behindDoc="1" locked="0" layoutInCell="1" allowOverlap="1" wp14:anchorId="7DFE7C2A" wp14:editId="26EE5C55">
          <wp:simplePos x="0" y="0"/>
          <wp:positionH relativeFrom="column">
            <wp:posOffset>26035</wp:posOffset>
          </wp:positionH>
          <wp:positionV relativeFrom="paragraph">
            <wp:posOffset>-19685</wp:posOffset>
          </wp:positionV>
          <wp:extent cx="2807970" cy="256540"/>
          <wp:effectExtent l="0" t="0" r="0" b="0"/>
          <wp:wrapNone/>
          <wp:docPr id="1" name="Picture 1" descr="H:\VI Work\MX Final Art_DRAFT\01_Logo\Metrolinx Logos\01_Standard Logo\Secondary (Black)\Metrolinx_Logo_Secondar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VI Work\MX Final Art_DRAFT\01_Logo\Metrolinx Logos\01_Standard Logo\Secondary (Black)\Metrolinx_Logo_Secondary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07970" cy="256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E20D3"/>
    <w:multiLevelType w:val="hybridMultilevel"/>
    <w:tmpl w:val="2A7E72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2C02507"/>
    <w:multiLevelType w:val="hybridMultilevel"/>
    <w:tmpl w:val="65DC424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63E10D43"/>
    <w:multiLevelType w:val="hybridMultilevel"/>
    <w:tmpl w:val="6F64BF3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1911574359">
    <w:abstractNumId w:val="2"/>
  </w:num>
  <w:num w:numId="2" w16cid:durableId="2028869959">
    <w:abstractNumId w:val="1"/>
  </w:num>
  <w:num w:numId="3" w16cid:durableId="37932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8D1"/>
    <w:rsid w:val="00006E4B"/>
    <w:rsid w:val="00013734"/>
    <w:rsid w:val="0006180F"/>
    <w:rsid w:val="000C509E"/>
    <w:rsid w:val="0013275D"/>
    <w:rsid w:val="00154B31"/>
    <w:rsid w:val="00171268"/>
    <w:rsid w:val="001A451C"/>
    <w:rsid w:val="00287281"/>
    <w:rsid w:val="0028731A"/>
    <w:rsid w:val="002A3A9A"/>
    <w:rsid w:val="002C457D"/>
    <w:rsid w:val="00305999"/>
    <w:rsid w:val="00350C6B"/>
    <w:rsid w:val="003866BC"/>
    <w:rsid w:val="0039031F"/>
    <w:rsid w:val="003A5158"/>
    <w:rsid w:val="003E2A60"/>
    <w:rsid w:val="00412A13"/>
    <w:rsid w:val="004502ED"/>
    <w:rsid w:val="004B640D"/>
    <w:rsid w:val="00505D90"/>
    <w:rsid w:val="005303A6"/>
    <w:rsid w:val="005571C2"/>
    <w:rsid w:val="005D2E9A"/>
    <w:rsid w:val="006B2EC8"/>
    <w:rsid w:val="00725888"/>
    <w:rsid w:val="00732696"/>
    <w:rsid w:val="00747F7E"/>
    <w:rsid w:val="00761486"/>
    <w:rsid w:val="007A6233"/>
    <w:rsid w:val="00803DE5"/>
    <w:rsid w:val="00830141"/>
    <w:rsid w:val="008437D6"/>
    <w:rsid w:val="00852DBF"/>
    <w:rsid w:val="0086384D"/>
    <w:rsid w:val="008720E9"/>
    <w:rsid w:val="0087223E"/>
    <w:rsid w:val="0087412C"/>
    <w:rsid w:val="00876EC2"/>
    <w:rsid w:val="008B28AA"/>
    <w:rsid w:val="00910022"/>
    <w:rsid w:val="009628ED"/>
    <w:rsid w:val="00973E71"/>
    <w:rsid w:val="00983D41"/>
    <w:rsid w:val="009B466C"/>
    <w:rsid w:val="00A00B0F"/>
    <w:rsid w:val="00A103BB"/>
    <w:rsid w:val="00A12E87"/>
    <w:rsid w:val="00AE72E9"/>
    <w:rsid w:val="00AF2560"/>
    <w:rsid w:val="00AF3B71"/>
    <w:rsid w:val="00AF7D7F"/>
    <w:rsid w:val="00B63362"/>
    <w:rsid w:val="00B64CED"/>
    <w:rsid w:val="00B8431D"/>
    <w:rsid w:val="00BC6706"/>
    <w:rsid w:val="00BE646D"/>
    <w:rsid w:val="00C52E9C"/>
    <w:rsid w:val="00C85229"/>
    <w:rsid w:val="00CD7A77"/>
    <w:rsid w:val="00CF0EAE"/>
    <w:rsid w:val="00D122B6"/>
    <w:rsid w:val="00D255AC"/>
    <w:rsid w:val="00D3435C"/>
    <w:rsid w:val="00D71113"/>
    <w:rsid w:val="00D92F71"/>
    <w:rsid w:val="00D96E42"/>
    <w:rsid w:val="00DD594A"/>
    <w:rsid w:val="00DF02B4"/>
    <w:rsid w:val="00DF7E08"/>
    <w:rsid w:val="00E017EE"/>
    <w:rsid w:val="00E078D1"/>
    <w:rsid w:val="00E11F8F"/>
    <w:rsid w:val="00E70D22"/>
    <w:rsid w:val="00EC60FA"/>
    <w:rsid w:val="00EF37BC"/>
    <w:rsid w:val="00F07959"/>
    <w:rsid w:val="00F24EEB"/>
    <w:rsid w:val="00F27C95"/>
    <w:rsid w:val="00F45056"/>
    <w:rsid w:val="00FB1EE8"/>
    <w:rsid w:val="00FD56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4396A"/>
  <w15:docId w15:val="{CBA54396-7088-47C8-9122-31B8B25F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Next LT Pro Regular" w:eastAsiaTheme="minorHAnsi" w:hAnsi="AvenirNext LT Pro Regular" w:cs="Times New Roman"/>
        <w:sz w:val="24"/>
        <w:szCs w:val="24"/>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AA"/>
    <w:pPr>
      <w:spacing w:after="240" w:line="240" w:lineRule="auto"/>
    </w:pPr>
    <w:rPr>
      <w:rFonts w:ascii="Times New Roman" w:eastAsia="Times New Roman" w:hAnsi="Times New Roman"/>
    </w:rPr>
  </w:style>
  <w:style w:type="paragraph" w:styleId="Heading1">
    <w:name w:val="heading 1"/>
    <w:basedOn w:val="Normal"/>
    <w:link w:val="Heading1Char"/>
    <w:uiPriority w:val="9"/>
    <w:qFormat/>
    <w:rsid w:val="00BE646D"/>
    <w:pPr>
      <w:widowControl w:val="0"/>
      <w:autoSpaceDE w:val="0"/>
      <w:autoSpaceDN w:val="0"/>
      <w:spacing w:after="0"/>
      <w:ind w:left="300"/>
      <w:outlineLvl w:val="0"/>
    </w:pPr>
    <w:rPr>
      <w:rFonts w:ascii="Arial" w:eastAsia="Arial" w:hAnsi="Arial" w:cs="Arial"/>
      <w:b/>
      <w:bCs/>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C6B"/>
    <w:pPr>
      <w:tabs>
        <w:tab w:val="center" w:pos="4680"/>
        <w:tab w:val="right" w:pos="9360"/>
      </w:tabs>
      <w:spacing w:after="0"/>
    </w:pPr>
  </w:style>
  <w:style w:type="character" w:customStyle="1" w:styleId="HeaderChar">
    <w:name w:val="Header Char"/>
    <w:basedOn w:val="DefaultParagraphFont"/>
    <w:link w:val="Header"/>
    <w:uiPriority w:val="99"/>
    <w:rsid w:val="00350C6B"/>
  </w:style>
  <w:style w:type="paragraph" w:styleId="Footer">
    <w:name w:val="footer"/>
    <w:basedOn w:val="Normal"/>
    <w:link w:val="FooterChar"/>
    <w:uiPriority w:val="99"/>
    <w:unhideWhenUsed/>
    <w:rsid w:val="00350C6B"/>
    <w:pPr>
      <w:tabs>
        <w:tab w:val="center" w:pos="4680"/>
        <w:tab w:val="right" w:pos="9360"/>
      </w:tabs>
      <w:spacing w:after="0"/>
    </w:pPr>
  </w:style>
  <w:style w:type="character" w:customStyle="1" w:styleId="FooterChar">
    <w:name w:val="Footer Char"/>
    <w:basedOn w:val="DefaultParagraphFont"/>
    <w:link w:val="Footer"/>
    <w:uiPriority w:val="99"/>
    <w:rsid w:val="00350C6B"/>
  </w:style>
  <w:style w:type="character" w:styleId="PlaceholderText">
    <w:name w:val="Placeholder Text"/>
    <w:basedOn w:val="DefaultParagraphFont"/>
    <w:uiPriority w:val="99"/>
    <w:semiHidden/>
    <w:rsid w:val="008B28AA"/>
    <w:rPr>
      <w:color w:val="808080"/>
    </w:rPr>
  </w:style>
  <w:style w:type="table" w:styleId="TableGrid">
    <w:name w:val="Table Grid"/>
    <w:basedOn w:val="TableNormal"/>
    <w:rsid w:val="008B28AA"/>
    <w:pPr>
      <w:spacing w:after="0" w:line="240" w:lineRule="auto"/>
    </w:pPr>
    <w:rPr>
      <w:rFonts w:ascii="Times New Roman" w:eastAsia="Times New Roman" w:hAnsi="Times New Roman"/>
      <w:sz w:val="20"/>
      <w:szCs w:val="20"/>
      <w:lang w:eastAsia="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28A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AA"/>
    <w:rPr>
      <w:rFonts w:ascii="Tahoma" w:eastAsia="Times New Roman" w:hAnsi="Tahoma" w:cs="Tahoma"/>
      <w:sz w:val="16"/>
      <w:szCs w:val="16"/>
    </w:rPr>
  </w:style>
  <w:style w:type="character" w:styleId="Hyperlink">
    <w:name w:val="Hyperlink"/>
    <w:basedOn w:val="DefaultParagraphFont"/>
    <w:uiPriority w:val="99"/>
    <w:unhideWhenUsed/>
    <w:rsid w:val="00C52E9C"/>
    <w:rPr>
      <w:color w:val="0000FF" w:themeColor="hyperlink"/>
      <w:u w:val="single"/>
    </w:rPr>
  </w:style>
  <w:style w:type="character" w:styleId="UnresolvedMention">
    <w:name w:val="Unresolved Mention"/>
    <w:basedOn w:val="DefaultParagraphFont"/>
    <w:uiPriority w:val="99"/>
    <w:semiHidden/>
    <w:unhideWhenUsed/>
    <w:rsid w:val="00C52E9C"/>
    <w:rPr>
      <w:color w:val="605E5C"/>
      <w:shd w:val="clear" w:color="auto" w:fill="E1DFDD"/>
    </w:rPr>
  </w:style>
  <w:style w:type="paragraph" w:styleId="NormalWeb">
    <w:name w:val="Normal (Web)"/>
    <w:basedOn w:val="Normal"/>
    <w:uiPriority w:val="99"/>
    <w:semiHidden/>
    <w:unhideWhenUsed/>
    <w:rsid w:val="00FD56FC"/>
    <w:pPr>
      <w:spacing w:before="100" w:beforeAutospacing="1" w:after="100" w:afterAutospacing="1"/>
    </w:pPr>
    <w:rPr>
      <w:lang w:eastAsia="en-CA"/>
    </w:rPr>
  </w:style>
  <w:style w:type="character" w:customStyle="1" w:styleId="Heading1Char">
    <w:name w:val="Heading 1 Char"/>
    <w:basedOn w:val="DefaultParagraphFont"/>
    <w:link w:val="Heading1"/>
    <w:uiPriority w:val="9"/>
    <w:rsid w:val="00BE646D"/>
    <w:rPr>
      <w:rFonts w:ascii="Arial" w:eastAsia="Arial" w:hAnsi="Arial" w:cs="Arial"/>
      <w:b/>
      <w:bCs/>
      <w:sz w:val="20"/>
      <w:szCs w:val="20"/>
      <w:lang w:val="en-US" w:bidi="en-US"/>
    </w:rPr>
  </w:style>
  <w:style w:type="paragraph" w:styleId="BodyText">
    <w:name w:val="Body Text"/>
    <w:basedOn w:val="Normal"/>
    <w:link w:val="BodyTextChar"/>
    <w:uiPriority w:val="1"/>
    <w:qFormat/>
    <w:rsid w:val="00BE646D"/>
    <w:pPr>
      <w:widowControl w:val="0"/>
      <w:autoSpaceDE w:val="0"/>
      <w:autoSpaceDN w:val="0"/>
      <w:spacing w:after="0"/>
      <w:ind w:left="1020"/>
    </w:pPr>
    <w:rPr>
      <w:rFonts w:ascii="Arial" w:eastAsia="Arial" w:hAnsi="Arial" w:cs="Arial"/>
      <w:sz w:val="20"/>
      <w:szCs w:val="20"/>
      <w:lang w:val="en-US" w:bidi="en-US"/>
    </w:rPr>
  </w:style>
  <w:style w:type="character" w:customStyle="1" w:styleId="BodyTextChar">
    <w:name w:val="Body Text Char"/>
    <w:basedOn w:val="DefaultParagraphFont"/>
    <w:link w:val="BodyText"/>
    <w:uiPriority w:val="1"/>
    <w:rsid w:val="00BE646D"/>
    <w:rPr>
      <w:rFonts w:ascii="Arial" w:eastAsia="Arial" w:hAnsi="Arial" w:cs="Arial"/>
      <w:sz w:val="20"/>
      <w:szCs w:val="20"/>
      <w:lang w:val="en-US" w:bidi="en-US"/>
    </w:rPr>
  </w:style>
  <w:style w:type="paragraph" w:styleId="Revision">
    <w:name w:val="Revision"/>
    <w:hidden/>
    <w:uiPriority w:val="99"/>
    <w:semiHidden/>
    <w:rsid w:val="005571C2"/>
    <w:pPr>
      <w:spacing w:after="0" w:line="240" w:lineRule="auto"/>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92329">
      <w:bodyDiv w:val="1"/>
      <w:marLeft w:val="0"/>
      <w:marRight w:val="0"/>
      <w:marTop w:val="0"/>
      <w:marBottom w:val="0"/>
      <w:divBdr>
        <w:top w:val="none" w:sz="0" w:space="0" w:color="auto"/>
        <w:left w:val="none" w:sz="0" w:space="0" w:color="auto"/>
        <w:bottom w:val="none" w:sz="0" w:space="0" w:color="auto"/>
        <w:right w:val="none" w:sz="0" w:space="0" w:color="auto"/>
      </w:divBdr>
    </w:div>
    <w:div w:id="1322587933">
      <w:bodyDiv w:val="1"/>
      <w:marLeft w:val="0"/>
      <w:marRight w:val="0"/>
      <w:marTop w:val="0"/>
      <w:marBottom w:val="0"/>
      <w:divBdr>
        <w:top w:val="none" w:sz="0" w:space="0" w:color="auto"/>
        <w:left w:val="none" w:sz="0" w:space="0" w:color="auto"/>
        <w:bottom w:val="none" w:sz="0" w:space="0" w:color="auto"/>
        <w:right w:val="none" w:sz="0" w:space="0" w:color="auto"/>
      </w:divBdr>
    </w:div>
    <w:div w:id="1611889098">
      <w:bodyDiv w:val="1"/>
      <w:marLeft w:val="0"/>
      <w:marRight w:val="0"/>
      <w:marTop w:val="0"/>
      <w:marBottom w:val="0"/>
      <w:divBdr>
        <w:top w:val="none" w:sz="0" w:space="0" w:color="auto"/>
        <w:left w:val="none" w:sz="0" w:space="0" w:color="auto"/>
        <w:bottom w:val="none" w:sz="0" w:space="0" w:color="auto"/>
        <w:right w:val="none" w:sz="0" w:space="0" w:color="auto"/>
      </w:divBdr>
    </w:div>
    <w:div w:id="176260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hr.recruitment@metrolinx.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0BF37050144D089B2D0CEEFACFCE53"/>
        <w:category>
          <w:name w:val="General"/>
          <w:gallery w:val="placeholder"/>
        </w:category>
        <w:types>
          <w:type w:val="bbPlcHdr"/>
        </w:types>
        <w:behaviors>
          <w:behavior w:val="content"/>
        </w:behaviors>
        <w:guid w:val="{E537D31D-4085-4B17-B9CA-C290E8338D9A}"/>
      </w:docPartPr>
      <w:docPartBody>
        <w:p w:rsidR="00B27E3E" w:rsidRDefault="00B816F8" w:rsidP="00B816F8">
          <w:pPr>
            <w:pStyle w:val="4F0BF37050144D089B2D0CEEFACFCE531"/>
          </w:pPr>
          <w:r w:rsidRPr="00FD56FC">
            <w:rPr>
              <w:rStyle w:val="PlaceholderText"/>
              <w:rFonts w:ascii="AvenirNext LT Pro Regular" w:hAnsi="AvenirNext LT Pro Regular" w:cs="Arial"/>
              <w:sz w:val="22"/>
              <w:szCs w:val="22"/>
            </w:rPr>
            <w:t>Choose an item.</w:t>
          </w:r>
        </w:p>
      </w:docPartBody>
    </w:docPart>
    <w:docPart>
      <w:docPartPr>
        <w:name w:val="3D99D2DDB14D4A8CAA2C9A2160DB0223"/>
        <w:category>
          <w:name w:val="General"/>
          <w:gallery w:val="placeholder"/>
        </w:category>
        <w:types>
          <w:type w:val="bbPlcHdr"/>
        </w:types>
        <w:behaviors>
          <w:behavior w:val="content"/>
        </w:behaviors>
        <w:guid w:val="{3E82DD31-F10D-4A93-8BBA-6E6B0CFD6099}"/>
      </w:docPartPr>
      <w:docPartBody>
        <w:p w:rsidR="00B27E3E" w:rsidRDefault="00B816F8" w:rsidP="00B816F8">
          <w:pPr>
            <w:pStyle w:val="3D99D2DDB14D4A8CAA2C9A2160DB02231"/>
          </w:pPr>
          <w:r w:rsidRPr="00FD56FC">
            <w:rPr>
              <w:rStyle w:val="PlaceholderText"/>
              <w:rFonts w:ascii="AvenirNext LT Pro Regular" w:hAnsi="AvenirNext LT Pro Regular" w:cs="Arial"/>
              <w:sz w:val="22"/>
              <w:szCs w:val="22"/>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Next LT Pro Regular">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Next LT Pro Medium">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6FD"/>
    <w:rsid w:val="004A66FD"/>
    <w:rsid w:val="0089698B"/>
    <w:rsid w:val="00B27E3E"/>
    <w:rsid w:val="00B816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16F8"/>
    <w:rPr>
      <w:color w:val="808080"/>
    </w:rPr>
  </w:style>
  <w:style w:type="paragraph" w:customStyle="1" w:styleId="4F0BF37050144D089B2D0CEEFACFCE531">
    <w:name w:val="4F0BF37050144D089B2D0CEEFACFCE531"/>
    <w:rsid w:val="00B816F8"/>
    <w:pPr>
      <w:spacing w:after="240" w:line="240" w:lineRule="auto"/>
    </w:pPr>
    <w:rPr>
      <w:rFonts w:ascii="Times New Roman" w:eastAsia="Times New Roman" w:hAnsi="Times New Roman" w:cs="Times New Roman"/>
      <w:sz w:val="24"/>
      <w:szCs w:val="24"/>
      <w:lang w:eastAsia="en-US"/>
    </w:rPr>
  </w:style>
  <w:style w:type="paragraph" w:customStyle="1" w:styleId="3D99D2DDB14D4A8CAA2C9A2160DB02231">
    <w:name w:val="3D99D2DDB14D4A8CAA2C9A2160DB02231"/>
    <w:rsid w:val="00B816F8"/>
    <w:pPr>
      <w:spacing w:after="24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1238</Words>
  <Characters>7061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Metrolinx</Company>
  <LinksUpToDate>false</LinksUpToDate>
  <CharactersWithSpaces>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Sabiha Desai</dc:creator>
  <cp:keywords/>
  <dc:description/>
  <cp:lastModifiedBy>Scott Cordingley</cp:lastModifiedBy>
  <cp:revision>4</cp:revision>
  <dcterms:created xsi:type="dcterms:W3CDTF">2023-11-20T19:11:00Z</dcterms:created>
  <dcterms:modified xsi:type="dcterms:W3CDTF">2023-11-20T19:26:00Z</dcterms:modified>
</cp:coreProperties>
</file>